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4920" w14:textId="77777777" w:rsidR="005F2F89" w:rsidRPr="00A5741C" w:rsidRDefault="005F2F89" w:rsidP="005F2F89">
      <w:pPr>
        <w:jc w:val="center"/>
        <w:rPr>
          <w:b/>
          <w:sz w:val="24"/>
        </w:rPr>
      </w:pPr>
      <w:r w:rsidRPr="00A5741C">
        <w:rPr>
          <w:b/>
          <w:sz w:val="24"/>
        </w:rPr>
        <w:t>FX Global Code</w:t>
      </w:r>
    </w:p>
    <w:p w14:paraId="17C35C38" w14:textId="77777777" w:rsidR="005F2F89" w:rsidRPr="005A7C77" w:rsidRDefault="005F2F89" w:rsidP="005F2F89">
      <w:pPr>
        <w:jc w:val="center"/>
        <w:rPr>
          <w:rFonts w:asciiTheme="majorHAnsi" w:eastAsiaTheme="majorEastAsia" w:hAnsiTheme="majorHAnsi" w:cstheme="majorBidi"/>
          <w:color w:val="365F91" w:themeColor="accent1" w:themeShade="BF"/>
          <w:sz w:val="28"/>
          <w:szCs w:val="28"/>
        </w:rPr>
      </w:pPr>
      <w:r>
        <w:rPr>
          <w:b/>
          <w:sz w:val="24"/>
        </w:rPr>
        <w:t xml:space="preserve">Liquidity Provider </w:t>
      </w:r>
      <w:r w:rsidRPr="00A5741C">
        <w:rPr>
          <w:b/>
          <w:sz w:val="24"/>
        </w:rPr>
        <w:t>Disclosure Cover Sheet</w:t>
      </w:r>
      <w:r>
        <w:rPr>
          <w:rFonts w:asciiTheme="majorHAnsi" w:eastAsiaTheme="majorEastAsia" w:hAnsiTheme="majorHAnsi" w:cstheme="majorBidi"/>
          <w:color w:val="365F91" w:themeColor="accent1" w:themeShade="BF"/>
          <w:sz w:val="28"/>
          <w:szCs w:val="28"/>
        </w:rPr>
        <w:softHyphen/>
      </w:r>
      <w:r>
        <w:rPr>
          <w:rFonts w:asciiTheme="majorHAnsi" w:eastAsiaTheme="majorEastAsia" w:hAnsiTheme="majorHAnsi" w:cstheme="majorBidi"/>
          <w:color w:val="365F91" w:themeColor="accent1" w:themeShade="BF"/>
          <w:sz w:val="28"/>
          <w:szCs w:val="28"/>
        </w:rPr>
        <w:softHyphen/>
      </w:r>
      <w:r>
        <w:rPr>
          <w:rFonts w:asciiTheme="majorHAnsi" w:eastAsiaTheme="majorEastAsia" w:hAnsiTheme="majorHAnsi" w:cstheme="majorBidi"/>
          <w:color w:val="365F91" w:themeColor="accent1" w:themeShade="BF"/>
          <w:sz w:val="28"/>
          <w:szCs w:val="28"/>
        </w:rPr>
        <w:softHyphen/>
      </w:r>
    </w:p>
    <w:p w14:paraId="3CB5931B" w14:textId="77777777" w:rsidR="005F2F89" w:rsidRPr="00A5741C" w:rsidRDefault="005F2F89" w:rsidP="005F2F89">
      <w:pPr>
        <w:keepNext/>
        <w:keepLines/>
        <w:numPr>
          <w:ilvl w:val="0"/>
          <w:numId w:val="3"/>
        </w:numPr>
        <w:spacing w:before="240" w:after="0"/>
        <w:jc w:val="both"/>
        <w:outlineLvl w:val="0"/>
        <w:rPr>
          <w:rFonts w:asciiTheme="majorHAnsi" w:eastAsiaTheme="majorEastAsia" w:hAnsiTheme="majorHAnsi" w:cstheme="majorBidi"/>
          <w:color w:val="365F91" w:themeColor="accent1" w:themeShade="BF"/>
          <w:sz w:val="32"/>
          <w:szCs w:val="32"/>
          <w:lang w:val="en-US"/>
        </w:rPr>
      </w:pPr>
      <w:r w:rsidRPr="00A5741C">
        <w:rPr>
          <w:rFonts w:asciiTheme="majorHAnsi" w:eastAsiaTheme="majorEastAsia" w:hAnsiTheme="majorHAnsi" w:cstheme="majorBidi"/>
          <w:color w:val="365F91" w:themeColor="accent1" w:themeShade="BF"/>
          <w:sz w:val="32"/>
          <w:szCs w:val="32"/>
          <w:lang w:val="en-US"/>
        </w:rPr>
        <w:t xml:space="preserve">INSTRUCTIONS:  </w:t>
      </w:r>
    </w:p>
    <w:p w14:paraId="1CD94695" w14:textId="77777777" w:rsidR="005F2F89" w:rsidRDefault="005F2F89" w:rsidP="005F2F89">
      <w:pPr>
        <w:jc w:val="both"/>
      </w:pPr>
      <w:r w:rsidRPr="00A5741C">
        <w:t>All Liquidity Providers should complete this Cover Sheet in relation to their wholesale foreign exchange market making activities.</w:t>
      </w:r>
      <w:r>
        <w:t xml:space="preserve"> Liquidity Providers can make use of the FAQs and the “Liquidity Provider Disclosure Cover Sheet Instructions” available on the GFXC website to facilitate the completion of this Cover Sheet (</w:t>
      </w:r>
      <w:hyperlink r:id="rId8" w:history="1">
        <w:r>
          <w:rPr>
            <w:rStyle w:val="Hipervnculo"/>
          </w:rPr>
          <w:t>Disclosure Cover Sheets (globalfxc.org)</w:t>
        </w:r>
      </w:hyperlink>
      <w:r>
        <w:t>). All terms used in this Cover Sheet are as defined in the FX Global Code unless otherwise stated (</w:t>
      </w:r>
      <w:hyperlink r:id="rId9" w:history="1">
        <w:r w:rsidRPr="009D33EE">
          <w:rPr>
            <w:rStyle w:val="Hipervnculo"/>
            <w:rFonts w:cstheme="minorHAnsi"/>
          </w:rPr>
          <w:t>https://www.globalfxc.org/docs/fx_global.pdf</w:t>
        </w:r>
      </w:hyperlink>
      <w:r>
        <w:rPr>
          <w:rStyle w:val="Hipervnculo"/>
          <w:rFonts w:cstheme="minorHAnsi"/>
        </w:rPr>
        <w:t>)</w:t>
      </w:r>
      <w:r>
        <w:t>.</w:t>
      </w:r>
    </w:p>
    <w:p w14:paraId="56757873" w14:textId="77777777" w:rsidR="005F2F89" w:rsidRDefault="005F2F89" w:rsidP="005F2F89">
      <w:pPr>
        <w:keepNext/>
        <w:keepLines/>
        <w:numPr>
          <w:ilvl w:val="0"/>
          <w:numId w:val="3"/>
        </w:numPr>
        <w:spacing w:before="240" w:after="0"/>
        <w:jc w:val="both"/>
        <w:outlineLvl w:val="0"/>
        <w:rPr>
          <w:rFonts w:asciiTheme="majorHAnsi" w:eastAsiaTheme="majorEastAsia" w:hAnsiTheme="majorHAnsi" w:cstheme="majorBidi"/>
          <w:color w:val="365F91" w:themeColor="accent1" w:themeShade="BF"/>
          <w:sz w:val="32"/>
          <w:szCs w:val="32"/>
          <w:lang w:val="en-US"/>
        </w:rPr>
      </w:pPr>
      <w:r>
        <w:rPr>
          <w:rFonts w:asciiTheme="majorHAnsi" w:eastAsiaTheme="majorEastAsia" w:hAnsiTheme="majorHAnsi" w:cstheme="majorBidi"/>
          <w:color w:val="365F91" w:themeColor="accent1" w:themeShade="BF"/>
          <w:sz w:val="32"/>
          <w:szCs w:val="32"/>
          <w:lang w:val="en-US"/>
        </w:rPr>
        <w:t>SCOPE:</w:t>
      </w:r>
    </w:p>
    <w:p w14:paraId="739AC810" w14:textId="77777777" w:rsidR="005F2F89" w:rsidRDefault="005F2F89" w:rsidP="005F2F89">
      <w:pPr>
        <w:pStyle w:val="Ttulo1"/>
      </w:pPr>
      <w:r>
        <w:t xml:space="preserve">Liquidity Provider / Entity Name: </w:t>
      </w:r>
      <w:r>
        <w:softHyphen/>
      </w:r>
      <w:r>
        <w:softHyphen/>
      </w:r>
      <w:r>
        <w:softHyphen/>
      </w:r>
      <w:r>
        <w:softHyphen/>
        <w:t>____________________________________</w:t>
      </w:r>
    </w:p>
    <w:p w14:paraId="13FA0A6C" w14:textId="77777777" w:rsidR="005F2F89" w:rsidRDefault="005F2F89" w:rsidP="005F2F89">
      <w:pPr>
        <w:spacing w:after="0"/>
        <w:contextualSpacing/>
        <w:jc w:val="both"/>
        <w:rPr>
          <w:rFonts w:asciiTheme="majorHAnsi" w:eastAsiaTheme="majorEastAsia" w:hAnsiTheme="majorHAnsi" w:cstheme="majorBidi"/>
          <w:color w:val="365F91" w:themeColor="accent1" w:themeShade="BF"/>
          <w:sz w:val="28"/>
          <w:szCs w:val="28"/>
        </w:rPr>
      </w:pPr>
      <w:r w:rsidRPr="005A7C77">
        <w:rPr>
          <w:rFonts w:asciiTheme="majorHAnsi" w:eastAsiaTheme="majorEastAsia" w:hAnsiTheme="majorHAnsi" w:cstheme="majorBidi"/>
          <w:color w:val="365F91" w:themeColor="accent1" w:themeShade="BF"/>
          <w:sz w:val="28"/>
          <w:szCs w:val="28"/>
        </w:rPr>
        <w:t>Most Recent Date Completed: __________________________________</w:t>
      </w:r>
    </w:p>
    <w:p w14:paraId="7A6E8767" w14:textId="77777777" w:rsidR="005F2F89" w:rsidRDefault="005F2F89" w:rsidP="005F2F89">
      <w:pPr>
        <w:spacing w:after="0"/>
        <w:contextualSpacing/>
        <w:jc w:val="both"/>
        <w:rPr>
          <w:rFonts w:asciiTheme="majorHAnsi" w:eastAsiaTheme="majorEastAsia" w:hAnsiTheme="majorHAnsi" w:cstheme="majorBidi"/>
          <w:color w:val="365F91" w:themeColor="accent1" w:themeShade="BF"/>
          <w:sz w:val="28"/>
          <w:szCs w:val="28"/>
        </w:rPr>
      </w:pPr>
    </w:p>
    <w:p w14:paraId="7D4D8721" w14:textId="77777777" w:rsidR="005F2F89" w:rsidRDefault="005F2F89" w:rsidP="005F2F89">
      <w:pPr>
        <w:spacing w:after="0"/>
        <w:contextualSpacing/>
        <w:jc w:val="both"/>
        <w:rPr>
          <w:lang w:val="en-US"/>
        </w:rPr>
      </w:pPr>
      <w:r w:rsidRPr="00A5741C">
        <w:rPr>
          <w:noProof/>
          <w:lang w:eastAsia="en-GB"/>
        </w:rPr>
        <mc:AlternateContent>
          <mc:Choice Requires="wps">
            <w:drawing>
              <wp:anchor distT="0" distB="0" distL="114300" distR="114300" simplePos="0" relativeHeight="251678720" behindDoc="0" locked="0" layoutInCell="1" allowOverlap="1" wp14:anchorId="7A50D393" wp14:editId="09D1B940">
                <wp:simplePos x="0" y="0"/>
                <wp:positionH relativeFrom="margin">
                  <wp:align>right</wp:align>
                </wp:positionH>
                <wp:positionV relativeFrom="paragraph">
                  <wp:posOffset>270510</wp:posOffset>
                </wp:positionV>
                <wp:extent cx="5705475" cy="676275"/>
                <wp:effectExtent l="0" t="0" r="28575" b="28575"/>
                <wp:wrapTopAndBottom/>
                <wp:docPr id="4" name="Text Box 4"/>
                <wp:cNvGraphicFramePr/>
                <a:graphic xmlns:a="http://schemas.openxmlformats.org/drawingml/2006/main">
                  <a:graphicData uri="http://schemas.microsoft.com/office/word/2010/wordprocessingShape">
                    <wps:wsp>
                      <wps:cNvSpPr txBox="1"/>
                      <wps:spPr bwMode="auto">
                        <a:xfrm>
                          <a:off x="0" y="0"/>
                          <a:ext cx="5705475" cy="676275"/>
                        </a:xfrm>
                        <a:prstGeom prst="rect">
                          <a:avLst/>
                        </a:prstGeom>
                        <a:noFill/>
                        <a:ln w="6350">
                          <a:solidFill>
                            <a:prstClr val="black"/>
                          </a:solidFill>
                        </a:ln>
                      </wps:spPr>
                      <wps:txbx>
                        <w:txbxContent>
                          <w:p w14:paraId="5E49D0C2" w14:textId="77777777" w:rsidR="005F2F89" w:rsidRPr="002D5312" w:rsidRDefault="005F2F89" w:rsidP="005F2F89">
                            <w:pPr>
                              <w:rPr>
                                <w:i/>
                              </w:rPr>
                            </w:pPr>
                          </w:p>
                          <w:p w14:paraId="50DA7A84" w14:textId="77777777" w:rsidR="005F2F89" w:rsidRPr="002D5312" w:rsidRDefault="005F2F89" w:rsidP="005F2F8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0D393" id="_x0000_t202" coordsize="21600,21600" o:spt="202" path="m,l,21600r21600,l21600,xe">
                <v:stroke joinstyle="miter"/>
                <v:path gradientshapeok="t" o:connecttype="rect"/>
              </v:shapetype>
              <v:shape id="Text Box 4" o:spid="_x0000_s1026" type="#_x0000_t202" style="position:absolute;left:0;text-align:left;margin-left:398.05pt;margin-top:21.3pt;width:449.25pt;height:53.2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" filled="f" strokeweight=".5pt">
                <v:textbox>
                  <w:txbxContent>
                    <w:p w14:paraId="5E49D0C2" w14:textId="77777777" w:rsidR="005F2F89" w:rsidRPr="002D5312" w:rsidRDefault="005F2F89" w:rsidP="005F2F89">
                      <w:pPr>
                        <w:rPr>
                          <w:i/>
                        </w:rPr>
                      </w:pPr>
                    </w:p>
                    <w:p w14:paraId="50DA7A84" w14:textId="77777777" w:rsidR="005F2F89" w:rsidRPr="002D5312" w:rsidRDefault="005F2F89" w:rsidP="005F2F89">
                      <w:pPr>
                        <w:rPr>
                          <w:i/>
                        </w:rPr>
                      </w:pPr>
                    </w:p>
                  </w:txbxContent>
                </v:textbox>
                <w10:wrap type="topAndBottom" anchorx="margin"/>
              </v:shape>
            </w:pict>
          </mc:Fallback>
        </mc:AlternateContent>
      </w:r>
      <w:bookmarkStart w:id="0" w:name="_Hlk73602243"/>
      <w:r w:rsidRPr="00A5741C">
        <w:rPr>
          <w:lang w:val="en-US"/>
        </w:rPr>
        <w:t xml:space="preserve">Liquidity Provider </w:t>
      </w:r>
      <w:r>
        <w:rPr>
          <w:lang w:val="en-US"/>
        </w:rPr>
        <w:t>to confirm the entity / business area(s) to which this Cover Sheet applies</w:t>
      </w:r>
      <w:bookmarkEnd w:id="0"/>
      <w:r w:rsidRPr="00A5741C">
        <w:rPr>
          <w:lang w:val="en-US"/>
        </w:rPr>
        <w:t xml:space="preserve">: </w:t>
      </w:r>
    </w:p>
    <w:p w14:paraId="224601FD" w14:textId="77777777" w:rsidR="005F2F89" w:rsidRPr="00A5741C" w:rsidRDefault="005F2F89" w:rsidP="005F2F89">
      <w:pPr>
        <w:keepNext/>
        <w:keepLines/>
        <w:numPr>
          <w:ilvl w:val="0"/>
          <w:numId w:val="3"/>
        </w:numPr>
        <w:spacing w:before="240" w:after="0"/>
        <w:jc w:val="both"/>
        <w:outlineLvl w:val="0"/>
        <w:rPr>
          <w:rFonts w:asciiTheme="majorHAnsi" w:eastAsiaTheme="majorEastAsia" w:hAnsiTheme="majorHAnsi" w:cstheme="majorBidi"/>
          <w:color w:val="365F91" w:themeColor="accent1" w:themeShade="BF"/>
          <w:sz w:val="32"/>
          <w:szCs w:val="32"/>
          <w:lang w:val="en-US"/>
        </w:rPr>
      </w:pPr>
      <w:r w:rsidRPr="00A5741C">
        <w:rPr>
          <w:rFonts w:asciiTheme="majorHAnsi" w:eastAsiaTheme="majorEastAsia" w:hAnsiTheme="majorHAnsi" w:cstheme="majorBidi"/>
          <w:color w:val="365F91" w:themeColor="accent1" w:themeShade="BF"/>
          <w:sz w:val="32"/>
          <w:szCs w:val="32"/>
          <w:lang w:val="en-US"/>
        </w:rPr>
        <w:t>KEY DISCLOSURES:</w:t>
      </w:r>
    </w:p>
    <w:p w14:paraId="72C70A45" w14:textId="77777777" w:rsidR="005F2F89" w:rsidRPr="00A5741C" w:rsidRDefault="005F2F89" w:rsidP="005F2F89">
      <w:pPr>
        <w:keepNext/>
        <w:keepLines/>
        <w:numPr>
          <w:ilvl w:val="0"/>
          <w:numId w:val="2"/>
        </w:numPr>
        <w:spacing w:before="40" w:after="0"/>
        <w:jc w:val="both"/>
        <w:outlineLvl w:val="1"/>
        <w:rPr>
          <w:rFonts w:asciiTheme="majorHAnsi" w:eastAsiaTheme="majorEastAsia" w:hAnsiTheme="majorHAnsi" w:cstheme="majorBidi"/>
          <w:color w:val="365F91" w:themeColor="accent1" w:themeShade="BF"/>
          <w:sz w:val="26"/>
          <w:szCs w:val="26"/>
          <w:lang w:val="en-US"/>
        </w:rPr>
      </w:pPr>
      <w:r w:rsidRPr="00A5741C">
        <w:rPr>
          <w:rFonts w:asciiTheme="majorHAnsi" w:eastAsiaTheme="majorEastAsia" w:hAnsiTheme="majorHAnsi" w:cstheme="majorBidi"/>
          <w:color w:val="365F91" w:themeColor="accent1" w:themeShade="BF"/>
          <w:sz w:val="26"/>
          <w:szCs w:val="26"/>
          <w:lang w:val="en-US"/>
        </w:rPr>
        <w:t>Capacity (Principle 8)</w:t>
      </w:r>
    </w:p>
    <w:p w14:paraId="58E1DE38" w14:textId="77777777" w:rsidR="005F2F89" w:rsidRPr="00A5741C" w:rsidRDefault="005F2F89" w:rsidP="005F2F89">
      <w:pPr>
        <w:numPr>
          <w:ilvl w:val="0"/>
          <w:numId w:val="1"/>
        </w:numPr>
        <w:spacing w:after="0"/>
        <w:contextualSpacing/>
        <w:jc w:val="both"/>
        <w:rPr>
          <w:lang w:val="en-US"/>
        </w:rPr>
      </w:pPr>
      <w:r w:rsidRPr="00A5741C">
        <w:rPr>
          <w:lang w:val="en-US"/>
        </w:rPr>
        <w:t>Liquidity Provider acts as (check one):</w:t>
      </w:r>
    </w:p>
    <w:p w14:paraId="6C16EC93" w14:textId="77777777" w:rsidR="005F2F89" w:rsidRPr="00A5741C" w:rsidRDefault="00DF4BA4" w:rsidP="005F2F89">
      <w:pPr>
        <w:spacing w:after="0"/>
        <w:ind w:left="1800" w:firstLine="720"/>
        <w:jc w:val="both"/>
        <w:rPr>
          <w:rFonts w:ascii="MS Gothic" w:eastAsia="MS Gothic" w:hAnsi="MS Gothic"/>
          <w:lang w:val="en-US"/>
        </w:rPr>
      </w:pPr>
      <w:sdt>
        <w:sdtPr>
          <w:rPr>
            <w:rFonts w:ascii="MS Gothic" w:eastAsia="MS Gothic" w:hAnsi="MS Gothic"/>
            <w:lang w:val="en-US"/>
          </w:rPr>
          <w:id w:val="-2103645263"/>
          <w14:checkbox>
            <w14:checked w14:val="0"/>
            <w14:checkedState w14:val="2612" w14:font="MS Gothic"/>
            <w14:uncheckedState w14:val="2610" w14:font="MS Gothic"/>
          </w14:checkbox>
        </w:sdtPr>
        <w:sdtEndPr/>
        <w:sdtContent>
          <w:r w:rsidR="005F2F89" w:rsidRPr="00A5741C">
            <w:rPr>
              <w:rFonts w:ascii="MS Gothic" w:eastAsia="MS Gothic" w:hAnsi="MS Gothic" w:hint="eastAsia"/>
              <w:lang w:val="en-US"/>
            </w:rPr>
            <w:t>☐</w:t>
          </w:r>
        </w:sdtContent>
      </w:sdt>
      <w:r w:rsidR="005F2F89" w:rsidRPr="00A5741C">
        <w:rPr>
          <w:rFonts w:ascii="MS Gothic" w:eastAsia="MS Gothic" w:hAnsi="MS Gothic"/>
          <w:lang w:val="en-US"/>
        </w:rPr>
        <w:t xml:space="preserve"> </w:t>
      </w:r>
      <w:r w:rsidR="005F2F89" w:rsidRPr="00A5741C">
        <w:rPr>
          <w:lang w:val="en-US"/>
        </w:rPr>
        <w:t>Agent</w:t>
      </w:r>
    </w:p>
    <w:p w14:paraId="467EA243" w14:textId="77777777" w:rsidR="005F2F89" w:rsidRPr="00A5741C" w:rsidRDefault="00DF4BA4" w:rsidP="005F2F89">
      <w:pPr>
        <w:spacing w:after="0"/>
        <w:ind w:left="1800" w:firstLine="720"/>
        <w:jc w:val="both"/>
        <w:rPr>
          <w:rFonts w:ascii="MS Gothic" w:eastAsia="MS Gothic" w:hAnsi="MS Gothic"/>
          <w:lang w:val="en-US"/>
        </w:rPr>
      </w:pPr>
      <w:sdt>
        <w:sdtPr>
          <w:rPr>
            <w:rFonts w:ascii="MS Gothic" w:eastAsia="MS Gothic" w:hAnsi="MS Gothic"/>
            <w:lang w:val="en-US"/>
          </w:rPr>
          <w:id w:val="986129806"/>
          <w14:checkbox>
            <w14:checked w14:val="0"/>
            <w14:checkedState w14:val="2612" w14:font="MS Gothic"/>
            <w14:uncheckedState w14:val="2610" w14:font="MS Gothic"/>
          </w14:checkbox>
        </w:sdtPr>
        <w:sdtEndPr/>
        <w:sdtContent>
          <w:r w:rsidR="005F2F89" w:rsidRPr="00A5741C">
            <w:rPr>
              <w:rFonts w:ascii="MS Gothic" w:eastAsia="MS Gothic" w:hAnsi="MS Gothic" w:hint="eastAsia"/>
              <w:lang w:val="en-US"/>
            </w:rPr>
            <w:t>☐</w:t>
          </w:r>
        </w:sdtContent>
      </w:sdt>
      <w:r w:rsidR="005F2F89" w:rsidRPr="00A5741C">
        <w:rPr>
          <w:rFonts w:ascii="MS Gothic" w:eastAsia="MS Gothic" w:hAnsi="MS Gothic"/>
          <w:lang w:val="en-US"/>
        </w:rPr>
        <w:t xml:space="preserve"> </w:t>
      </w:r>
      <w:r w:rsidR="005F2F89" w:rsidRPr="00A5741C">
        <w:rPr>
          <w:lang w:val="en-US"/>
        </w:rPr>
        <w:t xml:space="preserve">Principal </w:t>
      </w:r>
    </w:p>
    <w:p w14:paraId="0323BCAF" w14:textId="77777777" w:rsidR="005F2F89" w:rsidRPr="00A5741C" w:rsidRDefault="00DF4BA4" w:rsidP="005F2F89">
      <w:pPr>
        <w:spacing w:after="0"/>
        <w:ind w:left="1800" w:firstLine="720"/>
        <w:jc w:val="both"/>
        <w:rPr>
          <w:lang w:val="en-US"/>
        </w:rPr>
      </w:pPr>
      <w:sdt>
        <w:sdtPr>
          <w:rPr>
            <w:rFonts w:ascii="MS Gothic" w:eastAsia="MS Gothic" w:hAnsi="MS Gothic"/>
            <w:lang w:val="en-US"/>
          </w:rPr>
          <w:id w:val="419453513"/>
          <w14:checkbox>
            <w14:checked w14:val="0"/>
            <w14:checkedState w14:val="2612" w14:font="MS Gothic"/>
            <w14:uncheckedState w14:val="2610" w14:font="MS Gothic"/>
          </w14:checkbox>
        </w:sdtPr>
        <w:sdtEndPr/>
        <w:sdtContent>
          <w:r w:rsidR="005F2F89" w:rsidRPr="00A5741C">
            <w:rPr>
              <w:rFonts w:ascii="MS Gothic" w:eastAsia="MS Gothic" w:hAnsi="MS Gothic" w:hint="eastAsia"/>
              <w:lang w:val="en-US"/>
            </w:rPr>
            <w:t>☐</w:t>
          </w:r>
        </w:sdtContent>
      </w:sdt>
      <w:r w:rsidR="005F2F89" w:rsidRPr="00A5741C">
        <w:rPr>
          <w:rFonts w:ascii="MS Gothic" w:eastAsia="MS Gothic" w:hAnsi="MS Gothic"/>
          <w:lang w:val="en-US"/>
        </w:rPr>
        <w:t xml:space="preserve"> </w:t>
      </w:r>
      <w:r w:rsidR="005F2F89" w:rsidRPr="00A5741C">
        <w:rPr>
          <w:lang w:val="en-US"/>
        </w:rPr>
        <w:t>Both</w:t>
      </w:r>
    </w:p>
    <w:p w14:paraId="0D0A3EF9" w14:textId="77777777" w:rsidR="005F2F89" w:rsidRDefault="005F2F89" w:rsidP="005F2F89">
      <w:pPr>
        <w:spacing w:after="0"/>
        <w:ind w:left="1800"/>
        <w:contextualSpacing/>
        <w:jc w:val="both"/>
        <w:rPr>
          <w:lang w:val="en-US"/>
        </w:rPr>
      </w:pPr>
    </w:p>
    <w:p w14:paraId="5D1E8F2E" w14:textId="77777777" w:rsidR="005F2F89" w:rsidRDefault="005F2F89" w:rsidP="005F2F89">
      <w:pPr>
        <w:numPr>
          <w:ilvl w:val="0"/>
          <w:numId w:val="1"/>
        </w:numPr>
        <w:spacing w:after="0"/>
        <w:contextualSpacing/>
        <w:jc w:val="both"/>
        <w:rPr>
          <w:lang w:val="en-US"/>
        </w:rPr>
      </w:pPr>
      <w:r w:rsidRPr="00A5741C">
        <w:rPr>
          <w:lang w:val="en-US"/>
        </w:rPr>
        <w:t xml:space="preserve">If ‘Both’, briefly describe when Liquidity Provider acts in each capacity: </w:t>
      </w:r>
    </w:p>
    <w:p w14:paraId="7867B56F" w14:textId="77777777" w:rsidR="005F2F89"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59264" behindDoc="0" locked="0" layoutInCell="1" allowOverlap="1" wp14:anchorId="4DBC6FB1" wp14:editId="5115AFEB">
                <wp:simplePos x="0" y="0"/>
                <wp:positionH relativeFrom="margin">
                  <wp:posOffset>932070</wp:posOffset>
                </wp:positionH>
                <wp:positionV relativeFrom="paragraph">
                  <wp:posOffset>6819</wp:posOffset>
                </wp:positionV>
                <wp:extent cx="4733925" cy="762000"/>
                <wp:effectExtent l="0" t="0" r="28575" b="17780"/>
                <wp:wrapTopAndBottom/>
                <wp:docPr id="8" name="Text Box 8"/>
                <wp:cNvGraphicFramePr/>
                <a:graphic xmlns:a="http://schemas.openxmlformats.org/drawingml/2006/main">
                  <a:graphicData uri="http://schemas.microsoft.com/office/word/2010/wordprocessingShape">
                    <wps:wsp>
                      <wps:cNvSpPr txBox="1"/>
                      <wps:spPr bwMode="auto">
                        <a:xfrm>
                          <a:off x="0" y="0"/>
                          <a:ext cx="4733925" cy="762000"/>
                        </a:xfrm>
                        <a:prstGeom prst="rect">
                          <a:avLst/>
                        </a:prstGeom>
                        <a:noFill/>
                        <a:ln w="6350">
                          <a:solidFill>
                            <a:prstClr val="black"/>
                          </a:solidFill>
                        </a:ln>
                      </wps:spPr>
                      <wps:txbx>
                        <w:txbxContent>
                          <w:p w14:paraId="1DFD0819" w14:textId="77777777" w:rsidR="005F2F89" w:rsidRPr="002D5312" w:rsidRDefault="005F2F89" w:rsidP="005F2F89">
                            <w:pPr>
                              <w:rPr>
                                <w:i/>
                              </w:rPr>
                            </w:pPr>
                            <w:r>
                              <w:rPr>
                                <w:i/>
                              </w:rPr>
                              <w:t>Add brief, clarifying commentary</w:t>
                            </w:r>
                          </w:p>
                          <w:p w14:paraId="0F2C6C52" w14:textId="77777777" w:rsidR="005F2F89" w:rsidRPr="002D5312" w:rsidRDefault="005F2F89" w:rsidP="005F2F8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BC6FB1" id="Text Box 8" o:spid="_x0000_s1027" type="#_x0000_t202" style="position:absolute;left:0;text-align:left;margin-left:73.4pt;margin-top:.55pt;width:372.75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" filled="f" strokeweight=".5pt">
                <v:textbox style="mso-fit-shape-to-text:t">
                  <w:txbxContent>
                    <w:p w14:paraId="1DFD0819" w14:textId="77777777" w:rsidR="005F2F89" w:rsidRPr="002D5312" w:rsidRDefault="005F2F89" w:rsidP="005F2F89">
                      <w:pPr>
                        <w:rPr>
                          <w:i/>
                        </w:rPr>
                      </w:pPr>
                      <w:r>
                        <w:rPr>
                          <w:i/>
                        </w:rPr>
                        <w:t>Add brief, clarifying commentary</w:t>
                      </w:r>
                    </w:p>
                    <w:p w14:paraId="0F2C6C52" w14:textId="77777777" w:rsidR="005F2F89" w:rsidRPr="002D5312" w:rsidRDefault="005F2F89" w:rsidP="005F2F89">
                      <w:pPr>
                        <w:rPr>
                          <w:i/>
                        </w:rPr>
                      </w:pPr>
                    </w:p>
                  </w:txbxContent>
                </v:textbox>
                <w10:wrap type="topAndBottom" anchorx="margin"/>
              </v:shape>
            </w:pict>
          </mc:Fallback>
        </mc:AlternateContent>
      </w:r>
    </w:p>
    <w:p w14:paraId="3DA85D28" w14:textId="77777777" w:rsidR="005F2F89" w:rsidRPr="00A5741C" w:rsidRDefault="005F2F89" w:rsidP="005F2F89">
      <w:pPr>
        <w:numPr>
          <w:ilvl w:val="0"/>
          <w:numId w:val="1"/>
        </w:numPr>
        <w:spacing w:after="0"/>
        <w:contextualSpacing/>
        <w:jc w:val="both"/>
        <w:rPr>
          <w:lang w:val="en-US"/>
        </w:rPr>
      </w:pPr>
      <w:r>
        <w:rPr>
          <w:lang w:val="en-US"/>
        </w:rPr>
        <w:t xml:space="preserve">Liquidity Provider’s </w:t>
      </w:r>
      <w:r w:rsidRPr="00A5741C">
        <w:rPr>
          <w:lang w:val="en-US"/>
        </w:rPr>
        <w:t xml:space="preserve">disclosure regarding </w:t>
      </w:r>
      <w:r>
        <w:rPr>
          <w:lang w:val="en-US"/>
        </w:rPr>
        <w:t>capacity</w:t>
      </w:r>
      <w:r w:rsidRPr="00A5741C">
        <w:rPr>
          <w:lang w:val="en-US"/>
        </w:rPr>
        <w:t xml:space="preserve"> is located here: </w:t>
      </w:r>
    </w:p>
    <w:p w14:paraId="7F0AAEDB"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75648" behindDoc="0" locked="0" layoutInCell="1" allowOverlap="1" wp14:anchorId="480AA350" wp14:editId="5B27FED7">
                <wp:simplePos x="0" y="0"/>
                <wp:positionH relativeFrom="margin">
                  <wp:align>right</wp:align>
                </wp:positionH>
                <wp:positionV relativeFrom="paragraph">
                  <wp:posOffset>47625</wp:posOffset>
                </wp:positionV>
                <wp:extent cx="4781550" cy="257175"/>
                <wp:effectExtent l="0" t="0" r="19050" b="17145"/>
                <wp:wrapTopAndBottom/>
                <wp:docPr id="1" name="Text Box 1"/>
                <wp:cNvGraphicFramePr/>
                <a:graphic xmlns:a="http://schemas.openxmlformats.org/drawingml/2006/main">
                  <a:graphicData uri="http://schemas.microsoft.com/office/word/2010/wordprocessingShape">
                    <wps:wsp>
                      <wps:cNvSpPr txBox="1"/>
                      <wps:spPr bwMode="auto">
                        <a:xfrm>
                          <a:off x="0" y="0"/>
                          <a:ext cx="4781550" cy="257175"/>
                        </a:xfrm>
                        <a:prstGeom prst="rect">
                          <a:avLst/>
                        </a:prstGeom>
                        <a:noFill/>
                        <a:ln w="6350">
                          <a:solidFill>
                            <a:prstClr val="black"/>
                          </a:solidFill>
                        </a:ln>
                      </wps:spPr>
                      <wps:txbx>
                        <w:txbxContent>
                          <w:p w14:paraId="7164423C" w14:textId="77777777" w:rsidR="005F2F89" w:rsidRPr="00F91EC1" w:rsidRDefault="005F2F89" w:rsidP="005F2F89">
                            <w:pPr>
                              <w:rPr>
                                <w:i/>
                              </w:rPr>
                            </w:pPr>
                            <w:r>
                              <w:rPr>
                                <w:i/>
                              </w:rPr>
                              <w:t>Add link + page reference/number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0AA350" id="Text Box 1" o:spid="_x0000_s1028" type="#_x0000_t202" style="position:absolute;left:0;text-align:left;margin-left:325.3pt;margin-top:3.75pt;width:376.5pt;height:20.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" filled="f" strokeweight=".5pt">
                <v:textbox style="mso-fit-shape-to-text:t">
                  <w:txbxContent>
                    <w:p w14:paraId="7164423C" w14:textId="77777777" w:rsidR="005F2F89" w:rsidRPr="00F91EC1" w:rsidRDefault="005F2F89" w:rsidP="005F2F89">
                      <w:pPr>
                        <w:rPr>
                          <w:i/>
                        </w:rPr>
                      </w:pPr>
                      <w:r>
                        <w:rPr>
                          <w:i/>
                        </w:rPr>
                        <w:t>Add link + page reference/number</w:t>
                      </w:r>
                    </w:p>
                  </w:txbxContent>
                </v:textbox>
                <w10:wrap type="topAndBottom" anchorx="margin"/>
              </v:shape>
            </w:pict>
          </mc:Fallback>
        </mc:AlternateContent>
      </w:r>
    </w:p>
    <w:p w14:paraId="3EAD8109" w14:textId="77777777" w:rsidR="00F87222" w:rsidRPr="00F87222" w:rsidRDefault="00F87222" w:rsidP="00F87222">
      <w:pPr>
        <w:keepNext/>
        <w:keepLines/>
        <w:numPr>
          <w:ilvl w:val="0"/>
          <w:numId w:val="2"/>
        </w:numPr>
        <w:spacing w:before="40" w:after="0"/>
        <w:jc w:val="both"/>
        <w:outlineLvl w:val="1"/>
        <w:rPr>
          <w:rFonts w:asciiTheme="majorHAnsi" w:eastAsiaTheme="majorEastAsia" w:hAnsiTheme="majorHAnsi" w:cstheme="majorBidi"/>
          <w:color w:val="365F91" w:themeColor="accent1" w:themeShade="BF"/>
          <w:sz w:val="26"/>
          <w:szCs w:val="26"/>
          <w:lang w:val="en-US"/>
        </w:rPr>
      </w:pPr>
      <w:r w:rsidRPr="00F87222">
        <w:rPr>
          <w:rFonts w:asciiTheme="majorHAnsi" w:eastAsiaTheme="majorEastAsia" w:hAnsiTheme="majorHAnsi" w:cstheme="majorBidi"/>
          <w:color w:val="365F91" w:themeColor="accent1" w:themeShade="BF"/>
          <w:sz w:val="26"/>
          <w:szCs w:val="26"/>
          <w:lang w:val="en-US"/>
        </w:rPr>
        <w:t>Client interaction data (Principle 9)</w:t>
      </w:r>
    </w:p>
    <w:p w14:paraId="213BF955" w14:textId="77777777" w:rsidR="00F87222" w:rsidRPr="00F87222" w:rsidRDefault="00F87222" w:rsidP="00F87222">
      <w:pPr>
        <w:numPr>
          <w:ilvl w:val="0"/>
          <w:numId w:val="17"/>
        </w:numPr>
        <w:spacing w:after="0"/>
        <w:contextualSpacing/>
        <w:jc w:val="both"/>
        <w:rPr>
          <w:lang w:val="en-US"/>
        </w:rPr>
      </w:pPr>
      <w:bookmarkStart w:id="1" w:name="_Hlk178760216"/>
      <w:r w:rsidRPr="00F87222">
        <w:rPr>
          <w:lang w:val="en-US"/>
        </w:rPr>
        <w:t xml:space="preserve">Liquidity provider shares Client interaction data i.e.  data derived from client interactions related to an FX order or transaction, that is not anonymized and not aggregated, with third parties (other than with explicit client consent or in accordance </w:t>
      </w:r>
      <w:r w:rsidRPr="00F87222">
        <w:rPr>
          <w:lang w:val="en-US"/>
        </w:rPr>
        <w:lastRenderedPageBreak/>
        <w:t>with Principle 20 which includes data shared with third parties such as regulatory or public authorities)</w:t>
      </w:r>
      <w:bookmarkEnd w:id="1"/>
      <w:r w:rsidRPr="00F87222">
        <w:rPr>
          <w:lang w:val="en-US"/>
        </w:rPr>
        <w:t>.</w:t>
      </w:r>
    </w:p>
    <w:p w14:paraId="14D8FB29" w14:textId="77777777" w:rsidR="00F87222" w:rsidRPr="00F87222" w:rsidRDefault="00DF4BA4" w:rsidP="00F87222">
      <w:pPr>
        <w:spacing w:after="0"/>
        <w:ind w:left="1800" w:firstLine="720"/>
        <w:jc w:val="both"/>
        <w:rPr>
          <w:rFonts w:eastAsia="MS Gothic" w:cstheme="minorHAnsi"/>
          <w:lang w:val="en-US"/>
        </w:rPr>
      </w:pPr>
      <w:sdt>
        <w:sdtPr>
          <w:rPr>
            <w:rFonts w:eastAsia="MS Gothic" w:cstheme="minorHAnsi"/>
            <w:lang w:val="en-US"/>
          </w:rPr>
          <w:id w:val="-84075636"/>
          <w14:checkbox>
            <w14:checked w14:val="0"/>
            <w14:checkedState w14:val="2612" w14:font="MS Gothic"/>
            <w14:uncheckedState w14:val="2610" w14:font="MS Gothic"/>
          </w14:checkbox>
        </w:sdtPr>
        <w:sdtEndPr/>
        <w:sdtContent>
          <w:r w:rsidR="00F87222" w:rsidRPr="00F87222">
            <w:rPr>
              <w:rFonts w:ascii="Segoe UI Symbol" w:eastAsia="MS Gothic" w:hAnsi="Segoe UI Symbol" w:cs="Segoe UI Symbol"/>
              <w:lang w:val="en-US"/>
            </w:rPr>
            <w:t>☐</w:t>
          </w:r>
        </w:sdtContent>
      </w:sdt>
      <w:r w:rsidR="00F87222" w:rsidRPr="00F87222">
        <w:rPr>
          <w:rFonts w:eastAsia="MS Gothic" w:cstheme="minorHAnsi"/>
          <w:lang w:val="en-US"/>
        </w:rPr>
        <w:t xml:space="preserve"> Yes</w:t>
      </w:r>
    </w:p>
    <w:p w14:paraId="63282018" w14:textId="77777777" w:rsidR="00F87222" w:rsidRPr="00F87222" w:rsidRDefault="00DF4BA4" w:rsidP="00F87222">
      <w:pPr>
        <w:spacing w:after="0"/>
        <w:ind w:left="1800" w:firstLine="720"/>
        <w:jc w:val="both"/>
        <w:rPr>
          <w:rFonts w:eastAsia="MS Gothic" w:cstheme="minorHAnsi"/>
          <w:lang w:val="en-US"/>
        </w:rPr>
      </w:pPr>
      <w:sdt>
        <w:sdtPr>
          <w:rPr>
            <w:rFonts w:eastAsia="MS Gothic" w:cstheme="minorHAnsi"/>
            <w:lang w:val="en-US"/>
          </w:rPr>
          <w:id w:val="694044785"/>
          <w14:checkbox>
            <w14:checked w14:val="0"/>
            <w14:checkedState w14:val="2612" w14:font="MS Gothic"/>
            <w14:uncheckedState w14:val="2610" w14:font="MS Gothic"/>
          </w14:checkbox>
        </w:sdtPr>
        <w:sdtEndPr/>
        <w:sdtContent>
          <w:r w:rsidR="00F87222" w:rsidRPr="00F87222">
            <w:rPr>
              <w:rFonts w:ascii="Segoe UI Symbol" w:eastAsia="MS Gothic" w:hAnsi="Segoe UI Symbol" w:cs="Segoe UI Symbol"/>
              <w:lang w:val="en-US"/>
            </w:rPr>
            <w:t>☐</w:t>
          </w:r>
        </w:sdtContent>
      </w:sdt>
      <w:r w:rsidR="00F87222" w:rsidRPr="00F87222">
        <w:rPr>
          <w:rFonts w:eastAsia="MS Gothic" w:cstheme="minorHAnsi"/>
          <w:lang w:val="en-US"/>
        </w:rPr>
        <w:t xml:space="preserve"> No </w:t>
      </w:r>
    </w:p>
    <w:p w14:paraId="15642E82" w14:textId="77777777" w:rsidR="00F87222" w:rsidRPr="001F2962" w:rsidRDefault="00F87222" w:rsidP="00F87222">
      <w:pPr>
        <w:autoSpaceDE w:val="0"/>
        <w:autoSpaceDN w:val="0"/>
        <w:adjustRightInd w:val="0"/>
        <w:spacing w:after="0" w:line="264" w:lineRule="auto"/>
        <w:rPr>
          <w:rFonts w:ascii="Segoe UI" w:hAnsi="Segoe UI" w:cs="Segoe UI"/>
          <w:color w:val="FF0000"/>
          <w:szCs w:val="21"/>
        </w:rPr>
      </w:pPr>
      <w:r w:rsidRPr="001F2962">
        <w:rPr>
          <w:rFonts w:ascii="Segoe UI" w:hAnsi="Segoe UI" w:cs="Segoe UI"/>
          <w:noProof/>
          <w:color w:val="FF0000"/>
          <w:szCs w:val="21"/>
        </w:rPr>
        <mc:AlternateContent>
          <mc:Choice Requires="wps">
            <w:drawing>
              <wp:anchor distT="0" distB="0" distL="114300" distR="114300" simplePos="0" relativeHeight="251682816" behindDoc="0" locked="0" layoutInCell="1" allowOverlap="1" wp14:anchorId="22A93EA9" wp14:editId="51D59E7A">
                <wp:simplePos x="0" y="0"/>
                <wp:positionH relativeFrom="margin">
                  <wp:posOffset>862965</wp:posOffset>
                </wp:positionH>
                <wp:positionV relativeFrom="paragraph">
                  <wp:posOffset>65405</wp:posOffset>
                </wp:positionV>
                <wp:extent cx="4781550" cy="257175"/>
                <wp:effectExtent l="0" t="0" r="19050" b="17145"/>
                <wp:wrapTopAndBottom/>
                <wp:docPr id="25" name="Text Box 25"/>
                <wp:cNvGraphicFramePr/>
                <a:graphic xmlns:a="http://schemas.openxmlformats.org/drawingml/2006/main">
                  <a:graphicData uri="http://schemas.microsoft.com/office/word/2010/wordprocessingShape">
                    <wps:wsp>
                      <wps:cNvSpPr txBox="1"/>
                      <wps:spPr bwMode="auto">
                        <a:xfrm>
                          <a:off x="0" y="0"/>
                          <a:ext cx="4781550" cy="257175"/>
                        </a:xfrm>
                        <a:prstGeom prst="rect">
                          <a:avLst/>
                        </a:prstGeom>
                        <a:noFill/>
                        <a:ln w="6350">
                          <a:solidFill>
                            <a:prstClr val="black"/>
                          </a:solidFill>
                        </a:ln>
                      </wps:spPr>
                      <wps:txbx>
                        <w:txbxContent>
                          <w:p w14:paraId="05CC2F77" w14:textId="77777777" w:rsidR="00F87222" w:rsidRPr="008504E5" w:rsidRDefault="00F87222" w:rsidP="00F87222">
                            <w:pPr>
                              <w:rPr>
                                <w:i/>
                                <w:lang w:val="de-CH"/>
                              </w:rPr>
                            </w:pPr>
                            <w:r>
                              <w:rPr>
                                <w:i/>
                                <w:lang w:val="de-CH"/>
                              </w:rPr>
                              <w:t>Clarifying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A93EA9" id="Text Box 25" o:spid="_x0000_s1029" type="#_x0000_t202" style="position:absolute;margin-left:67.95pt;margin-top:5.15pt;width:376.5pt;height:20.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" filled="f" strokeweight=".5pt">
                <v:textbox style="mso-fit-shape-to-text:t">
                  <w:txbxContent>
                    <w:p w14:paraId="05CC2F77" w14:textId="77777777" w:rsidR="00F87222" w:rsidRPr="008504E5" w:rsidRDefault="00F87222" w:rsidP="00F87222">
                      <w:pPr>
                        <w:rPr>
                          <w:i/>
                          <w:lang w:val="de-CH"/>
                        </w:rPr>
                      </w:pPr>
                      <w:r>
                        <w:rPr>
                          <w:i/>
                          <w:lang w:val="de-CH"/>
                        </w:rPr>
                        <w:t>Clarifying information, if needed.</w:t>
                      </w:r>
                    </w:p>
                  </w:txbxContent>
                </v:textbox>
                <w10:wrap type="topAndBottom" anchorx="margin"/>
              </v:shape>
            </w:pict>
          </mc:Fallback>
        </mc:AlternateContent>
      </w:r>
    </w:p>
    <w:p w14:paraId="3F58F962" w14:textId="63278A4C" w:rsidR="00F87222" w:rsidRPr="00E16FF7" w:rsidRDefault="00F87222" w:rsidP="00E16FF7">
      <w:pPr>
        <w:numPr>
          <w:ilvl w:val="0"/>
          <w:numId w:val="18"/>
        </w:numPr>
        <w:spacing w:after="0"/>
        <w:contextualSpacing/>
        <w:jc w:val="both"/>
        <w:rPr>
          <w:rFonts w:ascii="Segoe UI" w:hAnsi="Segoe UI" w:cs="Segoe UI"/>
          <w:szCs w:val="21"/>
        </w:rPr>
      </w:pPr>
      <w:r w:rsidRPr="00E16FF7">
        <w:rPr>
          <w:lang w:val="en-US"/>
        </w:rPr>
        <w:t>Liquidity provider shares Client interaction data in real time with third parties.</w:t>
      </w:r>
    </w:p>
    <w:p w14:paraId="5363FB5E" w14:textId="77777777" w:rsidR="00F87222" w:rsidRPr="00E16FF7" w:rsidRDefault="00DF4BA4" w:rsidP="00E16FF7">
      <w:pPr>
        <w:spacing w:after="0"/>
        <w:ind w:left="1800" w:firstLine="720"/>
        <w:jc w:val="both"/>
        <w:rPr>
          <w:rFonts w:eastAsia="MS Gothic" w:cstheme="minorHAnsi"/>
          <w:lang w:val="en-US"/>
        </w:rPr>
      </w:pPr>
      <w:sdt>
        <w:sdtPr>
          <w:rPr>
            <w:rFonts w:eastAsia="MS Gothic" w:cstheme="minorHAnsi"/>
            <w:lang w:val="en-US"/>
          </w:rPr>
          <w:id w:val="-1919549356"/>
          <w14:checkbox>
            <w14:checked w14:val="0"/>
            <w14:checkedState w14:val="2612" w14:font="MS Gothic"/>
            <w14:uncheckedState w14:val="2610" w14:font="MS Gothic"/>
          </w14:checkbox>
        </w:sdtPr>
        <w:sdtEndPr/>
        <w:sdtContent>
          <w:r w:rsidR="00F87222" w:rsidRPr="00E16FF7">
            <w:rPr>
              <w:rFonts w:ascii="Segoe UI Symbol" w:eastAsia="MS Gothic" w:hAnsi="Segoe UI Symbol" w:cs="Segoe UI Symbol"/>
              <w:lang w:val="en-US"/>
            </w:rPr>
            <w:t>☐</w:t>
          </w:r>
        </w:sdtContent>
      </w:sdt>
      <w:r w:rsidR="00F87222" w:rsidRPr="00E16FF7">
        <w:rPr>
          <w:rFonts w:eastAsia="MS Gothic" w:cstheme="minorHAnsi"/>
          <w:lang w:val="en-US"/>
        </w:rPr>
        <w:t xml:space="preserve"> Yes</w:t>
      </w:r>
    </w:p>
    <w:p w14:paraId="3DAF2C07" w14:textId="77777777" w:rsidR="00F87222" w:rsidRPr="00E16FF7" w:rsidRDefault="00DF4BA4" w:rsidP="00E16FF7">
      <w:pPr>
        <w:spacing w:after="0"/>
        <w:ind w:left="1800" w:firstLine="720"/>
        <w:jc w:val="both"/>
        <w:rPr>
          <w:rFonts w:eastAsia="MS Gothic" w:cstheme="minorHAnsi"/>
          <w:lang w:val="en-US"/>
        </w:rPr>
      </w:pPr>
      <w:sdt>
        <w:sdtPr>
          <w:rPr>
            <w:rFonts w:eastAsia="MS Gothic" w:cstheme="minorHAnsi"/>
            <w:lang w:val="en-US"/>
          </w:rPr>
          <w:id w:val="-663317844"/>
          <w14:checkbox>
            <w14:checked w14:val="0"/>
            <w14:checkedState w14:val="2612" w14:font="MS Gothic"/>
            <w14:uncheckedState w14:val="2610" w14:font="MS Gothic"/>
          </w14:checkbox>
        </w:sdtPr>
        <w:sdtEndPr/>
        <w:sdtContent>
          <w:r w:rsidR="00F87222" w:rsidRPr="00E16FF7">
            <w:rPr>
              <w:rFonts w:ascii="Segoe UI Symbol" w:eastAsia="MS Gothic" w:hAnsi="Segoe UI Symbol" w:cs="Segoe UI Symbol"/>
              <w:lang w:val="en-US"/>
            </w:rPr>
            <w:t>☐</w:t>
          </w:r>
        </w:sdtContent>
      </w:sdt>
      <w:r w:rsidR="00F87222" w:rsidRPr="00E16FF7">
        <w:rPr>
          <w:rFonts w:eastAsia="MS Gothic" w:cstheme="minorHAnsi"/>
          <w:lang w:val="en-US"/>
        </w:rPr>
        <w:t xml:space="preserve"> No </w:t>
      </w:r>
    </w:p>
    <w:p w14:paraId="0438CB15" w14:textId="77777777" w:rsidR="00F87222" w:rsidRPr="001F2962" w:rsidRDefault="00F87222" w:rsidP="00F87222">
      <w:pPr>
        <w:autoSpaceDE w:val="0"/>
        <w:autoSpaceDN w:val="0"/>
        <w:adjustRightInd w:val="0"/>
        <w:spacing w:after="0" w:line="264" w:lineRule="auto"/>
        <w:rPr>
          <w:rFonts w:ascii="Segoe UI" w:hAnsi="Segoe UI" w:cs="Segoe UI"/>
          <w:color w:val="FF0000"/>
          <w:szCs w:val="21"/>
        </w:rPr>
      </w:pPr>
      <w:r w:rsidRPr="001F2962">
        <w:rPr>
          <w:rFonts w:ascii="Segoe UI" w:hAnsi="Segoe UI" w:cs="Segoe UI"/>
          <w:noProof/>
          <w:color w:val="FF0000"/>
          <w:szCs w:val="21"/>
        </w:rPr>
        <mc:AlternateContent>
          <mc:Choice Requires="wps">
            <w:drawing>
              <wp:anchor distT="0" distB="0" distL="114300" distR="114300" simplePos="0" relativeHeight="251681792" behindDoc="0" locked="0" layoutInCell="1" allowOverlap="1" wp14:anchorId="0B2D9A4C" wp14:editId="6F84FF44">
                <wp:simplePos x="0" y="0"/>
                <wp:positionH relativeFrom="margin">
                  <wp:posOffset>920475</wp:posOffset>
                </wp:positionH>
                <wp:positionV relativeFrom="paragraph">
                  <wp:posOffset>73025</wp:posOffset>
                </wp:positionV>
                <wp:extent cx="4781550" cy="257175"/>
                <wp:effectExtent l="0" t="0" r="19050" b="17145"/>
                <wp:wrapTopAndBottom/>
                <wp:docPr id="24" name="Text Box 24"/>
                <wp:cNvGraphicFramePr/>
                <a:graphic xmlns:a="http://schemas.openxmlformats.org/drawingml/2006/main">
                  <a:graphicData uri="http://schemas.microsoft.com/office/word/2010/wordprocessingShape">
                    <wps:wsp>
                      <wps:cNvSpPr txBox="1"/>
                      <wps:spPr bwMode="auto">
                        <a:xfrm>
                          <a:off x="0" y="0"/>
                          <a:ext cx="4781550" cy="257175"/>
                        </a:xfrm>
                        <a:prstGeom prst="rect">
                          <a:avLst/>
                        </a:prstGeom>
                        <a:noFill/>
                        <a:ln w="6350">
                          <a:solidFill>
                            <a:prstClr val="black"/>
                          </a:solidFill>
                        </a:ln>
                      </wps:spPr>
                      <wps:txbx>
                        <w:txbxContent>
                          <w:p w14:paraId="05459318" w14:textId="77777777" w:rsidR="00F87222" w:rsidRPr="008504E5" w:rsidRDefault="00F87222" w:rsidP="00F87222">
                            <w:pPr>
                              <w:rPr>
                                <w:i/>
                                <w:lang w:val="de-CH"/>
                              </w:rPr>
                            </w:pPr>
                            <w:r>
                              <w:rPr>
                                <w:i/>
                                <w:lang w:val="de-CH"/>
                              </w:rPr>
                              <w:t>Clarifying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2D9A4C" id="Text Box 24" o:spid="_x0000_s1030" type="#_x0000_t202" style="position:absolute;margin-left:72.5pt;margin-top:5.75pt;width:376.5pt;height:20.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" filled="f" strokeweight=".5pt">
                <v:textbox style="mso-fit-shape-to-text:t">
                  <w:txbxContent>
                    <w:p w14:paraId="05459318" w14:textId="77777777" w:rsidR="00F87222" w:rsidRPr="008504E5" w:rsidRDefault="00F87222" w:rsidP="00F87222">
                      <w:pPr>
                        <w:rPr>
                          <w:i/>
                          <w:lang w:val="de-CH"/>
                        </w:rPr>
                      </w:pPr>
                      <w:r>
                        <w:rPr>
                          <w:i/>
                          <w:lang w:val="de-CH"/>
                        </w:rPr>
                        <w:t>Clarifying information, if needed.</w:t>
                      </w:r>
                    </w:p>
                  </w:txbxContent>
                </v:textbox>
                <w10:wrap type="topAndBottom" anchorx="margin"/>
              </v:shape>
            </w:pict>
          </mc:Fallback>
        </mc:AlternateContent>
      </w:r>
    </w:p>
    <w:p w14:paraId="11D3A37F" w14:textId="5C490863" w:rsidR="00F87222" w:rsidRPr="00E16FF7" w:rsidRDefault="00F87222" w:rsidP="00E16FF7">
      <w:pPr>
        <w:numPr>
          <w:ilvl w:val="0"/>
          <w:numId w:val="19"/>
        </w:numPr>
        <w:spacing w:after="0"/>
        <w:contextualSpacing/>
        <w:jc w:val="both"/>
        <w:rPr>
          <w:lang w:val="en-US"/>
        </w:rPr>
      </w:pPr>
      <w:r w:rsidRPr="00E16FF7">
        <w:rPr>
          <w:lang w:val="en-US"/>
        </w:rPr>
        <w:t>Liquidity provider provides Client interaction data to a third party as a paid service?</w:t>
      </w:r>
    </w:p>
    <w:p w14:paraId="7F3401D2" w14:textId="77777777" w:rsidR="00F87222" w:rsidRPr="00E16FF7" w:rsidRDefault="00DF4BA4" w:rsidP="00E16FF7">
      <w:pPr>
        <w:spacing w:after="0"/>
        <w:ind w:left="1800" w:firstLine="720"/>
        <w:jc w:val="both"/>
        <w:rPr>
          <w:rFonts w:eastAsia="MS Gothic" w:cstheme="minorHAnsi"/>
          <w:lang w:val="en-US"/>
        </w:rPr>
      </w:pPr>
      <w:sdt>
        <w:sdtPr>
          <w:rPr>
            <w:rFonts w:eastAsia="MS Gothic" w:cstheme="minorHAnsi"/>
            <w:lang w:val="en-US"/>
          </w:rPr>
          <w:id w:val="1038092019"/>
          <w14:checkbox>
            <w14:checked w14:val="0"/>
            <w14:checkedState w14:val="2612" w14:font="MS Gothic"/>
            <w14:uncheckedState w14:val="2610" w14:font="MS Gothic"/>
          </w14:checkbox>
        </w:sdtPr>
        <w:sdtEndPr/>
        <w:sdtContent>
          <w:r w:rsidR="00F87222" w:rsidRPr="00E16FF7">
            <w:rPr>
              <w:rFonts w:ascii="Segoe UI Symbol" w:eastAsia="MS Gothic" w:hAnsi="Segoe UI Symbol" w:cs="Segoe UI Symbol"/>
              <w:lang w:val="en-US"/>
            </w:rPr>
            <w:t>☐</w:t>
          </w:r>
        </w:sdtContent>
      </w:sdt>
      <w:r w:rsidR="00F87222" w:rsidRPr="00E16FF7">
        <w:rPr>
          <w:rFonts w:eastAsia="MS Gothic" w:cstheme="minorHAnsi"/>
          <w:lang w:val="en-US"/>
        </w:rPr>
        <w:t xml:space="preserve"> Yes</w:t>
      </w:r>
    </w:p>
    <w:p w14:paraId="0936C875" w14:textId="77777777" w:rsidR="00F87222" w:rsidRPr="00E16FF7" w:rsidRDefault="00DF4BA4" w:rsidP="00E16FF7">
      <w:pPr>
        <w:spacing w:after="0"/>
        <w:ind w:left="1800" w:firstLine="720"/>
        <w:jc w:val="both"/>
        <w:rPr>
          <w:rFonts w:eastAsia="MS Gothic" w:cstheme="minorHAnsi"/>
          <w:lang w:val="en-US"/>
        </w:rPr>
      </w:pPr>
      <w:sdt>
        <w:sdtPr>
          <w:rPr>
            <w:rFonts w:eastAsia="MS Gothic" w:cstheme="minorHAnsi"/>
            <w:lang w:val="en-US"/>
          </w:rPr>
          <w:id w:val="-558395611"/>
          <w14:checkbox>
            <w14:checked w14:val="0"/>
            <w14:checkedState w14:val="2612" w14:font="MS Gothic"/>
            <w14:uncheckedState w14:val="2610" w14:font="MS Gothic"/>
          </w14:checkbox>
        </w:sdtPr>
        <w:sdtEndPr/>
        <w:sdtContent>
          <w:r w:rsidR="00F87222" w:rsidRPr="00E16FF7">
            <w:rPr>
              <w:rFonts w:ascii="Segoe UI Symbol" w:eastAsia="MS Gothic" w:hAnsi="Segoe UI Symbol" w:cs="Segoe UI Symbol"/>
              <w:lang w:val="en-US"/>
            </w:rPr>
            <w:t>☐</w:t>
          </w:r>
        </w:sdtContent>
      </w:sdt>
      <w:r w:rsidR="00F87222" w:rsidRPr="00E16FF7">
        <w:rPr>
          <w:rFonts w:eastAsia="MS Gothic" w:cstheme="minorHAnsi"/>
          <w:lang w:val="en-US"/>
        </w:rPr>
        <w:t xml:space="preserve"> No </w:t>
      </w:r>
    </w:p>
    <w:p w14:paraId="15B4EB07" w14:textId="77777777" w:rsidR="00F87222" w:rsidRPr="001F2962" w:rsidRDefault="00F87222" w:rsidP="00F87222">
      <w:pPr>
        <w:autoSpaceDE w:val="0"/>
        <w:autoSpaceDN w:val="0"/>
        <w:adjustRightInd w:val="0"/>
        <w:spacing w:after="0" w:line="264" w:lineRule="auto"/>
        <w:rPr>
          <w:rFonts w:ascii="Segoe UI" w:hAnsi="Segoe UI" w:cs="Segoe UI"/>
          <w:color w:val="FF0000"/>
          <w:szCs w:val="21"/>
        </w:rPr>
      </w:pPr>
      <w:r w:rsidRPr="001F2962">
        <w:rPr>
          <w:rFonts w:ascii="Segoe UI" w:hAnsi="Segoe UI" w:cs="Segoe UI"/>
          <w:noProof/>
          <w:color w:val="FF0000"/>
          <w:szCs w:val="21"/>
        </w:rPr>
        <mc:AlternateContent>
          <mc:Choice Requires="wps">
            <w:drawing>
              <wp:anchor distT="0" distB="0" distL="114300" distR="114300" simplePos="0" relativeHeight="251680768" behindDoc="0" locked="0" layoutInCell="1" allowOverlap="1" wp14:anchorId="5C41D39B" wp14:editId="645FBD8B">
                <wp:simplePos x="0" y="0"/>
                <wp:positionH relativeFrom="margin">
                  <wp:posOffset>920475</wp:posOffset>
                </wp:positionH>
                <wp:positionV relativeFrom="paragraph">
                  <wp:posOffset>73025</wp:posOffset>
                </wp:positionV>
                <wp:extent cx="4781550" cy="257175"/>
                <wp:effectExtent l="0" t="0" r="19050" b="17145"/>
                <wp:wrapTopAndBottom/>
                <wp:docPr id="7" name="Text Box 7"/>
                <wp:cNvGraphicFramePr/>
                <a:graphic xmlns:a="http://schemas.openxmlformats.org/drawingml/2006/main">
                  <a:graphicData uri="http://schemas.microsoft.com/office/word/2010/wordprocessingShape">
                    <wps:wsp>
                      <wps:cNvSpPr txBox="1"/>
                      <wps:spPr bwMode="auto">
                        <a:xfrm>
                          <a:off x="0" y="0"/>
                          <a:ext cx="4781550" cy="257175"/>
                        </a:xfrm>
                        <a:prstGeom prst="rect">
                          <a:avLst/>
                        </a:prstGeom>
                        <a:noFill/>
                        <a:ln w="6350">
                          <a:solidFill>
                            <a:prstClr val="black"/>
                          </a:solidFill>
                        </a:ln>
                      </wps:spPr>
                      <wps:txbx>
                        <w:txbxContent>
                          <w:p w14:paraId="5928AF4C" w14:textId="77777777" w:rsidR="00F87222" w:rsidRPr="008504E5" w:rsidRDefault="00F87222" w:rsidP="00F87222">
                            <w:pPr>
                              <w:rPr>
                                <w:i/>
                                <w:lang w:val="de-CH"/>
                              </w:rPr>
                            </w:pPr>
                            <w:r>
                              <w:rPr>
                                <w:i/>
                                <w:lang w:val="de-CH"/>
                              </w:rPr>
                              <w:t>Clarifying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41D39B" id="Text Box 7" o:spid="_x0000_s1031" type="#_x0000_t202" style="position:absolute;margin-left:72.5pt;margin-top:5.75pt;width:376.5pt;height:20.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" filled="f" strokeweight=".5pt">
                <v:textbox style="mso-fit-shape-to-text:t">
                  <w:txbxContent>
                    <w:p w14:paraId="5928AF4C" w14:textId="77777777" w:rsidR="00F87222" w:rsidRPr="008504E5" w:rsidRDefault="00F87222" w:rsidP="00F87222">
                      <w:pPr>
                        <w:rPr>
                          <w:i/>
                          <w:lang w:val="de-CH"/>
                        </w:rPr>
                      </w:pPr>
                      <w:r>
                        <w:rPr>
                          <w:i/>
                          <w:lang w:val="de-CH"/>
                        </w:rPr>
                        <w:t>Clarifying information, if needed.</w:t>
                      </w:r>
                    </w:p>
                  </w:txbxContent>
                </v:textbox>
                <w10:wrap type="topAndBottom" anchorx="margin"/>
              </v:shape>
            </w:pict>
          </mc:Fallback>
        </mc:AlternateContent>
      </w:r>
    </w:p>
    <w:p w14:paraId="58A919B3" w14:textId="7B6F5AF1" w:rsidR="00F87222" w:rsidRPr="00E16FF7" w:rsidRDefault="00F87222" w:rsidP="00E16FF7">
      <w:pPr>
        <w:numPr>
          <w:ilvl w:val="0"/>
          <w:numId w:val="20"/>
        </w:numPr>
        <w:spacing w:after="0"/>
        <w:contextualSpacing/>
        <w:jc w:val="both"/>
        <w:rPr>
          <w:lang w:val="en-US"/>
        </w:rPr>
      </w:pPr>
      <w:r w:rsidRPr="00E16FF7">
        <w:rPr>
          <w:lang w:val="en-US"/>
        </w:rPr>
        <w:t>Clients can opt out of making their data available to third parties.</w:t>
      </w:r>
    </w:p>
    <w:p w14:paraId="6A4BBDAB" w14:textId="77777777" w:rsidR="00F87222" w:rsidRPr="00E16FF7" w:rsidRDefault="00DF4BA4" w:rsidP="00E16FF7">
      <w:pPr>
        <w:spacing w:after="0"/>
        <w:ind w:left="1800" w:firstLine="720"/>
        <w:jc w:val="both"/>
        <w:rPr>
          <w:rFonts w:eastAsia="MS Gothic" w:cstheme="minorHAnsi"/>
          <w:lang w:val="en-US"/>
        </w:rPr>
      </w:pPr>
      <w:sdt>
        <w:sdtPr>
          <w:rPr>
            <w:rFonts w:eastAsia="MS Gothic" w:cstheme="minorHAnsi"/>
            <w:lang w:val="en-US"/>
          </w:rPr>
          <w:id w:val="-1568803402"/>
          <w14:checkbox>
            <w14:checked w14:val="0"/>
            <w14:checkedState w14:val="2612" w14:font="MS Gothic"/>
            <w14:uncheckedState w14:val="2610" w14:font="MS Gothic"/>
          </w14:checkbox>
        </w:sdtPr>
        <w:sdtEndPr/>
        <w:sdtContent>
          <w:r w:rsidR="00F87222" w:rsidRPr="00E16FF7">
            <w:rPr>
              <w:rFonts w:ascii="Segoe UI Symbol" w:eastAsia="MS Gothic" w:hAnsi="Segoe UI Symbol" w:cs="Segoe UI Symbol"/>
              <w:lang w:val="en-US"/>
            </w:rPr>
            <w:t>☐</w:t>
          </w:r>
        </w:sdtContent>
      </w:sdt>
      <w:r w:rsidR="00F87222" w:rsidRPr="00E16FF7">
        <w:rPr>
          <w:rFonts w:eastAsia="MS Gothic" w:cstheme="minorHAnsi"/>
          <w:lang w:val="en-US"/>
        </w:rPr>
        <w:t xml:space="preserve"> Yes</w:t>
      </w:r>
    </w:p>
    <w:p w14:paraId="76B83A8F" w14:textId="77777777" w:rsidR="00F87222" w:rsidRPr="00E16FF7" w:rsidRDefault="00DF4BA4" w:rsidP="00E16FF7">
      <w:pPr>
        <w:spacing w:after="0"/>
        <w:ind w:left="1800" w:firstLine="720"/>
        <w:jc w:val="both"/>
        <w:rPr>
          <w:rFonts w:eastAsia="MS Gothic" w:cstheme="minorHAnsi"/>
          <w:lang w:val="en-US"/>
        </w:rPr>
      </w:pPr>
      <w:sdt>
        <w:sdtPr>
          <w:rPr>
            <w:rFonts w:eastAsia="MS Gothic" w:cstheme="minorHAnsi"/>
            <w:lang w:val="en-US"/>
          </w:rPr>
          <w:id w:val="-1401132415"/>
          <w14:checkbox>
            <w14:checked w14:val="0"/>
            <w14:checkedState w14:val="2612" w14:font="MS Gothic"/>
            <w14:uncheckedState w14:val="2610" w14:font="MS Gothic"/>
          </w14:checkbox>
        </w:sdtPr>
        <w:sdtEndPr/>
        <w:sdtContent>
          <w:r w:rsidR="00F87222" w:rsidRPr="00E16FF7">
            <w:rPr>
              <w:rFonts w:ascii="Segoe UI Symbol" w:eastAsia="MS Gothic" w:hAnsi="Segoe UI Symbol" w:cs="Segoe UI Symbol"/>
              <w:lang w:val="en-US"/>
            </w:rPr>
            <w:t>☐</w:t>
          </w:r>
        </w:sdtContent>
      </w:sdt>
      <w:r w:rsidR="00F87222" w:rsidRPr="00E16FF7">
        <w:rPr>
          <w:rFonts w:eastAsia="MS Gothic" w:cstheme="minorHAnsi"/>
          <w:lang w:val="en-US"/>
        </w:rPr>
        <w:t xml:space="preserve"> No </w:t>
      </w:r>
    </w:p>
    <w:p w14:paraId="14AB804E" w14:textId="77777777" w:rsidR="00F87222" w:rsidRPr="001F2962" w:rsidRDefault="00F87222" w:rsidP="00F87222">
      <w:pPr>
        <w:autoSpaceDE w:val="0"/>
        <w:autoSpaceDN w:val="0"/>
        <w:adjustRightInd w:val="0"/>
        <w:spacing w:after="0" w:line="264" w:lineRule="auto"/>
        <w:rPr>
          <w:rFonts w:ascii="Segoe UI" w:hAnsi="Segoe UI" w:cs="Segoe UI"/>
          <w:color w:val="FF0000"/>
          <w:szCs w:val="21"/>
        </w:rPr>
      </w:pPr>
      <w:r w:rsidRPr="001F2962">
        <w:rPr>
          <w:rFonts w:ascii="Segoe UI" w:hAnsi="Segoe UI" w:cs="Segoe UI"/>
          <w:noProof/>
          <w:color w:val="FF0000"/>
          <w:szCs w:val="21"/>
        </w:rPr>
        <mc:AlternateContent>
          <mc:Choice Requires="wps">
            <w:drawing>
              <wp:anchor distT="0" distB="0" distL="114300" distR="114300" simplePos="0" relativeHeight="251683840" behindDoc="0" locked="0" layoutInCell="1" allowOverlap="1" wp14:anchorId="47F76E57" wp14:editId="7A50C835">
                <wp:simplePos x="0" y="0"/>
                <wp:positionH relativeFrom="margin">
                  <wp:posOffset>920475</wp:posOffset>
                </wp:positionH>
                <wp:positionV relativeFrom="paragraph">
                  <wp:posOffset>73025</wp:posOffset>
                </wp:positionV>
                <wp:extent cx="4781550" cy="257175"/>
                <wp:effectExtent l="0" t="0" r="19050" b="17145"/>
                <wp:wrapTopAndBottom/>
                <wp:docPr id="27" name="Text Box 27"/>
                <wp:cNvGraphicFramePr/>
                <a:graphic xmlns:a="http://schemas.openxmlformats.org/drawingml/2006/main">
                  <a:graphicData uri="http://schemas.microsoft.com/office/word/2010/wordprocessingShape">
                    <wps:wsp>
                      <wps:cNvSpPr txBox="1"/>
                      <wps:spPr bwMode="auto">
                        <a:xfrm>
                          <a:off x="0" y="0"/>
                          <a:ext cx="4781550" cy="257175"/>
                        </a:xfrm>
                        <a:prstGeom prst="rect">
                          <a:avLst/>
                        </a:prstGeom>
                        <a:noFill/>
                        <a:ln w="6350">
                          <a:solidFill>
                            <a:prstClr val="black"/>
                          </a:solidFill>
                        </a:ln>
                      </wps:spPr>
                      <wps:txbx>
                        <w:txbxContent>
                          <w:p w14:paraId="08D9DD91" w14:textId="77777777" w:rsidR="00F87222" w:rsidRPr="008504E5" w:rsidRDefault="00F87222" w:rsidP="00F87222">
                            <w:pPr>
                              <w:rPr>
                                <w:i/>
                                <w:lang w:val="de-CH"/>
                              </w:rPr>
                            </w:pPr>
                            <w:r>
                              <w:rPr>
                                <w:i/>
                                <w:lang w:val="de-CH"/>
                              </w:rPr>
                              <w:t>Clarifying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7F76E57" id="Text Box 27" o:spid="_x0000_s1032" type="#_x0000_t202" style="position:absolute;margin-left:72.5pt;margin-top:5.75pt;width:376.5pt;height:20.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" filled="f" strokeweight=".5pt">
                <v:textbox style="mso-fit-shape-to-text:t">
                  <w:txbxContent>
                    <w:p w14:paraId="08D9DD91" w14:textId="77777777" w:rsidR="00F87222" w:rsidRPr="008504E5" w:rsidRDefault="00F87222" w:rsidP="00F87222">
                      <w:pPr>
                        <w:rPr>
                          <w:i/>
                          <w:lang w:val="de-CH"/>
                        </w:rPr>
                      </w:pPr>
                      <w:r>
                        <w:rPr>
                          <w:i/>
                          <w:lang w:val="de-CH"/>
                        </w:rPr>
                        <w:t>Clarifying information, if needed.</w:t>
                      </w:r>
                    </w:p>
                  </w:txbxContent>
                </v:textbox>
                <w10:wrap type="topAndBottom" anchorx="margin"/>
              </v:shape>
            </w:pict>
          </mc:Fallback>
        </mc:AlternateContent>
      </w:r>
    </w:p>
    <w:p w14:paraId="1265E9A9" w14:textId="2AF74D2A" w:rsidR="00F87222" w:rsidRPr="00E16FF7" w:rsidRDefault="00F87222" w:rsidP="00E16FF7">
      <w:pPr>
        <w:numPr>
          <w:ilvl w:val="0"/>
          <w:numId w:val="17"/>
        </w:numPr>
        <w:spacing w:after="0"/>
        <w:contextualSpacing/>
        <w:jc w:val="both"/>
        <w:rPr>
          <w:lang w:val="en-US"/>
        </w:rPr>
      </w:pPr>
      <w:r w:rsidRPr="00E16FF7">
        <w:rPr>
          <w:lang w:val="en-US"/>
        </w:rPr>
        <w:t>Data sharing disclosure is located here:</w:t>
      </w:r>
    </w:p>
    <w:p w14:paraId="6AC1AA25" w14:textId="77777777" w:rsidR="00F87222" w:rsidRPr="00F40AE5" w:rsidRDefault="00F87222" w:rsidP="00F87222">
      <w:pPr>
        <w:autoSpaceDE w:val="0"/>
        <w:autoSpaceDN w:val="0"/>
        <w:adjustRightInd w:val="0"/>
        <w:spacing w:after="0" w:line="264" w:lineRule="auto"/>
        <w:rPr>
          <w:rFonts w:ascii="Segoe UI" w:hAnsi="Segoe UI" w:cs="Segoe UI"/>
          <w:color w:val="FF0000"/>
          <w:szCs w:val="21"/>
        </w:rPr>
      </w:pPr>
      <w:r w:rsidRPr="001F2962">
        <w:rPr>
          <w:rFonts w:ascii="Segoe UI" w:hAnsi="Segoe UI" w:cs="Segoe UI"/>
          <w:noProof/>
          <w:color w:val="FF0000"/>
          <w:szCs w:val="21"/>
        </w:rPr>
        <mc:AlternateContent>
          <mc:Choice Requires="wps">
            <w:drawing>
              <wp:anchor distT="0" distB="0" distL="114300" distR="114300" simplePos="0" relativeHeight="251684864" behindDoc="0" locked="0" layoutInCell="1" allowOverlap="1" wp14:anchorId="081D99D6" wp14:editId="72A34E87">
                <wp:simplePos x="0" y="0"/>
                <wp:positionH relativeFrom="margin">
                  <wp:posOffset>916305</wp:posOffset>
                </wp:positionH>
                <wp:positionV relativeFrom="paragraph">
                  <wp:posOffset>196215</wp:posOffset>
                </wp:positionV>
                <wp:extent cx="4781550" cy="257175"/>
                <wp:effectExtent l="0" t="0" r="19050" b="17145"/>
                <wp:wrapTopAndBottom/>
                <wp:docPr id="29" name="Text Box 29"/>
                <wp:cNvGraphicFramePr/>
                <a:graphic xmlns:a="http://schemas.openxmlformats.org/drawingml/2006/main">
                  <a:graphicData uri="http://schemas.microsoft.com/office/word/2010/wordprocessingShape">
                    <wps:wsp>
                      <wps:cNvSpPr txBox="1"/>
                      <wps:spPr bwMode="auto">
                        <a:xfrm>
                          <a:off x="0" y="0"/>
                          <a:ext cx="4781550" cy="257175"/>
                        </a:xfrm>
                        <a:prstGeom prst="rect">
                          <a:avLst/>
                        </a:prstGeom>
                        <a:noFill/>
                        <a:ln w="6350">
                          <a:solidFill>
                            <a:prstClr val="black"/>
                          </a:solidFill>
                        </a:ln>
                      </wps:spPr>
                      <wps:txbx>
                        <w:txbxContent>
                          <w:p w14:paraId="2915A6D2" w14:textId="77777777" w:rsidR="00F87222" w:rsidRPr="00F91EC1" w:rsidRDefault="00F87222" w:rsidP="00F87222">
                            <w:pPr>
                              <w:rPr>
                                <w:i/>
                              </w:rPr>
                            </w:pPr>
                            <w:r>
                              <w:rPr>
                                <w:i/>
                              </w:rPr>
                              <w:t>Add link + page reference/number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1D99D6" id="Text Box 29" o:spid="_x0000_s1033" type="#_x0000_t202" style="position:absolute;margin-left:72.15pt;margin-top:15.45pt;width:376.5pt;height:20.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" filled="f" strokeweight=".5pt">
                <v:textbox style="mso-fit-shape-to-text:t">
                  <w:txbxContent>
                    <w:p w14:paraId="2915A6D2" w14:textId="77777777" w:rsidR="00F87222" w:rsidRPr="00F91EC1" w:rsidRDefault="00F87222" w:rsidP="00F87222">
                      <w:pPr>
                        <w:rPr>
                          <w:i/>
                        </w:rPr>
                      </w:pPr>
                      <w:r>
                        <w:rPr>
                          <w:i/>
                        </w:rPr>
                        <w:t>Add link + page reference/number</w:t>
                      </w:r>
                    </w:p>
                  </w:txbxContent>
                </v:textbox>
                <w10:wrap type="topAndBottom" anchorx="margin"/>
              </v:shape>
            </w:pict>
          </mc:Fallback>
        </mc:AlternateContent>
      </w:r>
    </w:p>
    <w:p w14:paraId="35CE06C0" w14:textId="77777777" w:rsidR="00F87222" w:rsidRDefault="00F87222" w:rsidP="00E16FF7">
      <w:pPr>
        <w:keepNext/>
        <w:keepLines/>
        <w:spacing w:before="40" w:after="0"/>
        <w:ind w:left="1069"/>
        <w:jc w:val="both"/>
        <w:outlineLvl w:val="1"/>
        <w:rPr>
          <w:rFonts w:asciiTheme="majorHAnsi" w:eastAsiaTheme="majorEastAsia" w:hAnsiTheme="majorHAnsi" w:cstheme="majorBidi"/>
          <w:color w:val="365F91" w:themeColor="accent1" w:themeShade="BF"/>
          <w:sz w:val="26"/>
          <w:szCs w:val="26"/>
          <w:lang w:val="en-US"/>
        </w:rPr>
      </w:pPr>
    </w:p>
    <w:p w14:paraId="57E2F3E7" w14:textId="24DFB922" w:rsidR="005F2F89" w:rsidRPr="00A5741C" w:rsidRDefault="005F2F89" w:rsidP="005F2F89">
      <w:pPr>
        <w:keepNext/>
        <w:keepLines/>
        <w:numPr>
          <w:ilvl w:val="0"/>
          <w:numId w:val="2"/>
        </w:numPr>
        <w:spacing w:before="40" w:after="0"/>
        <w:jc w:val="both"/>
        <w:outlineLvl w:val="1"/>
        <w:rPr>
          <w:rFonts w:asciiTheme="majorHAnsi" w:eastAsiaTheme="majorEastAsia" w:hAnsiTheme="majorHAnsi" w:cstheme="majorBidi"/>
          <w:color w:val="365F91" w:themeColor="accent1" w:themeShade="BF"/>
          <w:sz w:val="26"/>
          <w:szCs w:val="26"/>
          <w:lang w:val="en-US"/>
        </w:rPr>
      </w:pPr>
      <w:r w:rsidRPr="00A5741C">
        <w:rPr>
          <w:rFonts w:asciiTheme="majorHAnsi" w:eastAsiaTheme="majorEastAsia" w:hAnsiTheme="majorHAnsi" w:cstheme="majorBidi"/>
          <w:color w:val="365F91" w:themeColor="accent1" w:themeShade="BF"/>
          <w:sz w:val="26"/>
          <w:szCs w:val="26"/>
          <w:lang w:val="en-US"/>
        </w:rPr>
        <w:t>Pre-Hedging (Principle 11)</w:t>
      </w:r>
    </w:p>
    <w:p w14:paraId="38B3D7EF" w14:textId="77777777" w:rsidR="005F2F89" w:rsidRPr="00A5741C" w:rsidRDefault="005F2F89" w:rsidP="005F2F89">
      <w:pPr>
        <w:numPr>
          <w:ilvl w:val="0"/>
          <w:numId w:val="15"/>
        </w:numPr>
        <w:spacing w:after="0"/>
        <w:contextualSpacing/>
        <w:jc w:val="both"/>
        <w:rPr>
          <w:lang w:val="en-US"/>
        </w:rPr>
      </w:pPr>
      <w:r w:rsidRPr="00A5741C">
        <w:rPr>
          <w:lang w:val="en-US"/>
        </w:rPr>
        <w:t xml:space="preserve">Liquidity Provider </w:t>
      </w:r>
      <w:r>
        <w:rPr>
          <w:lang w:val="en-US"/>
        </w:rPr>
        <w:t xml:space="preserve">ever </w:t>
      </w:r>
      <w:r w:rsidRPr="00A5741C">
        <w:rPr>
          <w:lang w:val="en-US"/>
        </w:rPr>
        <w:t>pre-hedges</w:t>
      </w:r>
      <w:r>
        <w:rPr>
          <w:lang w:val="en-US"/>
        </w:rPr>
        <w:t xml:space="preserve"> (check one):</w:t>
      </w:r>
    </w:p>
    <w:p w14:paraId="666FBEB1" w14:textId="77777777" w:rsidR="005F2F89" w:rsidRPr="00A5741C" w:rsidRDefault="00DF4BA4" w:rsidP="005F2F89">
      <w:pPr>
        <w:spacing w:after="0"/>
        <w:ind w:left="1800" w:firstLine="720"/>
        <w:jc w:val="both"/>
        <w:rPr>
          <w:lang w:val="en-US"/>
        </w:rPr>
      </w:pPr>
      <w:sdt>
        <w:sdtPr>
          <w:rPr>
            <w:rFonts w:ascii="MS Gothic" w:eastAsia="MS Gothic" w:hAnsi="MS Gothic"/>
            <w:lang w:val="en-US"/>
          </w:rPr>
          <w:id w:val="1560662934"/>
          <w14:checkbox>
            <w14:checked w14:val="0"/>
            <w14:checkedState w14:val="2612" w14:font="MS Gothic"/>
            <w14:uncheckedState w14:val="2610" w14:font="MS Gothic"/>
          </w14:checkbox>
        </w:sdtPr>
        <w:sdtEndPr/>
        <w:sdtContent>
          <w:r w:rsidR="005F2F89">
            <w:rPr>
              <w:rFonts w:ascii="MS Gothic" w:eastAsia="MS Gothic" w:hAnsi="MS Gothic" w:hint="eastAsia"/>
              <w:lang w:val="en-US"/>
            </w:rPr>
            <w:t>☐</w:t>
          </w:r>
        </w:sdtContent>
      </w:sdt>
      <w:r w:rsidR="005F2F89" w:rsidRPr="00A5741C">
        <w:rPr>
          <w:lang w:val="en-US"/>
        </w:rPr>
        <w:t xml:space="preserve"> Yes</w:t>
      </w:r>
    </w:p>
    <w:p w14:paraId="67F38874" w14:textId="77777777" w:rsidR="005F2F89" w:rsidRPr="00A5741C" w:rsidRDefault="00DF4BA4" w:rsidP="005F2F89">
      <w:pPr>
        <w:spacing w:after="0"/>
        <w:ind w:left="1800" w:firstLine="720"/>
        <w:jc w:val="both"/>
        <w:rPr>
          <w:lang w:val="en-US"/>
        </w:rPr>
      </w:pPr>
      <w:sdt>
        <w:sdtPr>
          <w:rPr>
            <w:rFonts w:ascii="MS Gothic" w:eastAsia="MS Gothic" w:hAnsi="MS Gothic"/>
            <w:lang w:val="en-US"/>
          </w:rPr>
          <w:id w:val="-81539755"/>
          <w14:checkbox>
            <w14:checked w14:val="0"/>
            <w14:checkedState w14:val="2612" w14:font="MS Gothic"/>
            <w14:uncheckedState w14:val="2610" w14:font="MS Gothic"/>
          </w14:checkbox>
        </w:sdtPr>
        <w:sdtEndPr/>
        <w:sdtContent>
          <w:r w:rsidR="005F2F89" w:rsidRPr="00A5741C">
            <w:rPr>
              <w:rFonts w:ascii="MS Gothic" w:eastAsia="MS Gothic" w:hAnsi="MS Gothic" w:hint="eastAsia"/>
              <w:lang w:val="en-US"/>
            </w:rPr>
            <w:t>☐</w:t>
          </w:r>
        </w:sdtContent>
      </w:sdt>
      <w:r w:rsidR="005F2F89" w:rsidRPr="00A5741C">
        <w:rPr>
          <w:lang w:val="en-US"/>
        </w:rPr>
        <w:t xml:space="preserve"> No</w:t>
      </w:r>
    </w:p>
    <w:p w14:paraId="04C6C986" w14:textId="77777777" w:rsidR="005F2F89" w:rsidRPr="00A5741C" w:rsidRDefault="005F2F89" w:rsidP="005F2F89">
      <w:pPr>
        <w:spacing w:after="0"/>
        <w:ind w:left="1800" w:firstLine="720"/>
        <w:jc w:val="both"/>
        <w:rPr>
          <w:lang w:val="en-US"/>
        </w:rPr>
      </w:pPr>
      <w:r w:rsidRPr="00A5741C">
        <w:rPr>
          <w:lang w:val="en-US"/>
        </w:rPr>
        <w:t xml:space="preserve"> </w:t>
      </w:r>
    </w:p>
    <w:p w14:paraId="592DC510" w14:textId="77777777" w:rsidR="005F2F89" w:rsidRDefault="005F2F89" w:rsidP="005F2F89">
      <w:pPr>
        <w:numPr>
          <w:ilvl w:val="0"/>
          <w:numId w:val="15"/>
        </w:numPr>
        <w:spacing w:after="0"/>
        <w:contextualSpacing/>
        <w:jc w:val="both"/>
        <w:rPr>
          <w:lang w:val="en-US"/>
        </w:rPr>
      </w:pPr>
      <w:r>
        <w:rPr>
          <w:lang w:val="en-US"/>
        </w:rPr>
        <w:t>If yes, Liquidity Provider ever offers clients, upon request, the option of placing an individual order specifying no pre-hedging (</w:t>
      </w:r>
      <w:r w:rsidRPr="005A7C77">
        <w:rPr>
          <w:lang w:val="en-US"/>
        </w:rPr>
        <w:t xml:space="preserve">check </w:t>
      </w:r>
      <w:r>
        <w:rPr>
          <w:lang w:val="en-US"/>
        </w:rPr>
        <w:t>one):</w:t>
      </w:r>
    </w:p>
    <w:p w14:paraId="4BEDD72B" w14:textId="77777777" w:rsidR="005F2F89" w:rsidRPr="0038427E" w:rsidRDefault="005F2F89" w:rsidP="005F2F89">
      <w:pPr>
        <w:spacing w:after="0"/>
        <w:ind w:left="2160"/>
        <w:jc w:val="both"/>
        <w:rPr>
          <w:lang w:val="en-US"/>
        </w:rPr>
      </w:pPr>
      <w:r>
        <w:rPr>
          <w:rFonts w:ascii="MS Gothic" w:eastAsia="MS Gothic" w:hAnsi="MS Gothic"/>
          <w:lang w:val="en-US"/>
        </w:rPr>
        <w:t xml:space="preserve">   </w:t>
      </w:r>
      <w:sdt>
        <w:sdtPr>
          <w:rPr>
            <w:rFonts w:ascii="MS Gothic" w:eastAsia="MS Gothic" w:hAnsi="MS Gothic"/>
            <w:lang w:val="en-US"/>
          </w:rPr>
          <w:id w:val="1516342511"/>
          <w14:checkbox>
            <w14:checked w14:val="0"/>
            <w14:checkedState w14:val="2612" w14:font="MS Gothic"/>
            <w14:uncheckedState w14:val="2610" w14:font="MS Gothic"/>
          </w14:checkbox>
        </w:sdtPr>
        <w:sdtEndPr/>
        <w:sdtContent>
          <w:r w:rsidRPr="0038427E">
            <w:rPr>
              <w:rFonts w:ascii="MS Gothic" w:eastAsia="MS Gothic" w:hAnsi="MS Gothic" w:hint="eastAsia"/>
              <w:lang w:val="en-US"/>
            </w:rPr>
            <w:t>☐</w:t>
          </w:r>
        </w:sdtContent>
      </w:sdt>
      <w:r w:rsidRPr="0038427E">
        <w:rPr>
          <w:lang w:val="en-US"/>
        </w:rPr>
        <w:t xml:space="preserve"> Yes</w:t>
      </w:r>
    </w:p>
    <w:p w14:paraId="7E647D16" w14:textId="77777777" w:rsidR="005F2F89" w:rsidRPr="0038427E" w:rsidRDefault="005F2F89" w:rsidP="005F2F89">
      <w:pPr>
        <w:spacing w:after="0"/>
        <w:ind w:left="2160"/>
        <w:jc w:val="both"/>
        <w:rPr>
          <w:lang w:val="en-US"/>
        </w:rPr>
      </w:pPr>
      <w:r>
        <w:rPr>
          <w:rFonts w:ascii="MS Gothic" w:eastAsia="MS Gothic" w:hAnsi="MS Gothic"/>
          <w:lang w:val="en-US"/>
        </w:rPr>
        <w:t xml:space="preserve">   </w:t>
      </w:r>
      <w:sdt>
        <w:sdtPr>
          <w:rPr>
            <w:rFonts w:ascii="MS Gothic" w:eastAsia="MS Gothic" w:hAnsi="MS Gothic"/>
            <w:lang w:val="en-US"/>
          </w:rPr>
          <w:id w:val="13040884"/>
          <w14:checkbox>
            <w14:checked w14:val="0"/>
            <w14:checkedState w14:val="2612" w14:font="MS Gothic"/>
            <w14:uncheckedState w14:val="2610" w14:font="MS Gothic"/>
          </w14:checkbox>
        </w:sdtPr>
        <w:sdtEndPr/>
        <w:sdtContent>
          <w:r w:rsidRPr="0038427E">
            <w:rPr>
              <w:rFonts w:ascii="MS Gothic" w:eastAsia="MS Gothic" w:hAnsi="MS Gothic" w:hint="eastAsia"/>
              <w:lang w:val="en-US"/>
            </w:rPr>
            <w:t>☐</w:t>
          </w:r>
        </w:sdtContent>
      </w:sdt>
      <w:r w:rsidRPr="0038427E">
        <w:rPr>
          <w:lang w:val="en-US"/>
        </w:rPr>
        <w:t xml:space="preserve"> No</w:t>
      </w:r>
    </w:p>
    <w:p w14:paraId="701FA77B" w14:textId="77777777" w:rsidR="005F2F89" w:rsidRPr="0038427E" w:rsidRDefault="005F2F89" w:rsidP="005F2F89">
      <w:pPr>
        <w:spacing w:after="0"/>
        <w:ind w:left="2160"/>
        <w:jc w:val="both"/>
        <w:rPr>
          <w:lang w:val="en-US"/>
        </w:rPr>
      </w:pPr>
      <w:r w:rsidRPr="0038427E">
        <w:rPr>
          <w:lang w:val="en-US"/>
        </w:rPr>
        <w:t xml:space="preserve"> </w:t>
      </w:r>
    </w:p>
    <w:p w14:paraId="09690882" w14:textId="77777777" w:rsidR="005F2F89" w:rsidRPr="00A5741C" w:rsidRDefault="005F2F89" w:rsidP="005F2F89">
      <w:pPr>
        <w:numPr>
          <w:ilvl w:val="0"/>
          <w:numId w:val="15"/>
        </w:numPr>
        <w:spacing w:after="0"/>
        <w:contextualSpacing/>
        <w:jc w:val="both"/>
        <w:rPr>
          <w:lang w:val="en-US"/>
        </w:rPr>
      </w:pPr>
      <w:r w:rsidRPr="00A5741C">
        <w:rPr>
          <w:lang w:val="en-US"/>
        </w:rPr>
        <w:lastRenderedPageBreak/>
        <w:t xml:space="preserve">Liquidity Provider’s disclosure regarding pre-hedging is located here: </w:t>
      </w:r>
    </w:p>
    <w:p w14:paraId="1D780938" w14:textId="77777777" w:rsidR="005F2F89" w:rsidRDefault="005F2F89" w:rsidP="005F2F89">
      <w:pPr>
        <w:spacing w:after="0"/>
        <w:ind w:left="1440"/>
        <w:contextualSpacing/>
        <w:jc w:val="both"/>
        <w:rPr>
          <w:lang w:val="en-US"/>
        </w:rPr>
      </w:pPr>
    </w:p>
    <w:p w14:paraId="21066058" w14:textId="77777777" w:rsidR="005F2F89" w:rsidRPr="00A5741C" w:rsidRDefault="005F2F89" w:rsidP="005F2F89">
      <w:pPr>
        <w:spacing w:after="0"/>
        <w:ind w:left="1440"/>
        <w:contextualSpacing/>
        <w:jc w:val="both"/>
        <w:rPr>
          <w:lang w:val="en-US"/>
        </w:rPr>
      </w:pPr>
      <w:r w:rsidRPr="00A5741C">
        <w:rPr>
          <w:noProof/>
          <w:lang w:eastAsia="en-GB"/>
        </w:rPr>
        <mc:AlternateContent>
          <mc:Choice Requires="wps">
            <w:drawing>
              <wp:anchor distT="0" distB="0" distL="114300" distR="114300" simplePos="0" relativeHeight="251660288" behindDoc="0" locked="0" layoutInCell="1" allowOverlap="1" wp14:anchorId="28686296" wp14:editId="479ADE39">
                <wp:simplePos x="0" y="0"/>
                <wp:positionH relativeFrom="margin">
                  <wp:align>right</wp:align>
                </wp:positionH>
                <wp:positionV relativeFrom="paragraph">
                  <wp:posOffset>53975</wp:posOffset>
                </wp:positionV>
                <wp:extent cx="4781550" cy="257175"/>
                <wp:effectExtent l="0" t="0" r="19050" b="17145"/>
                <wp:wrapTopAndBottom/>
                <wp:docPr id="9" name="Text Box 9"/>
                <wp:cNvGraphicFramePr/>
                <a:graphic xmlns:a="http://schemas.openxmlformats.org/drawingml/2006/main">
                  <a:graphicData uri="http://schemas.microsoft.com/office/word/2010/wordprocessingShape">
                    <wps:wsp>
                      <wps:cNvSpPr txBox="1"/>
                      <wps:spPr bwMode="auto">
                        <a:xfrm>
                          <a:off x="0" y="0"/>
                          <a:ext cx="4781550" cy="257175"/>
                        </a:xfrm>
                        <a:prstGeom prst="rect">
                          <a:avLst/>
                        </a:prstGeom>
                        <a:noFill/>
                        <a:ln w="6350">
                          <a:solidFill>
                            <a:prstClr val="black"/>
                          </a:solidFill>
                        </a:ln>
                      </wps:spPr>
                      <wps:txbx>
                        <w:txbxContent>
                          <w:p w14:paraId="004128FA" w14:textId="77777777" w:rsidR="005F2F89" w:rsidRPr="00F91EC1" w:rsidRDefault="005F2F89" w:rsidP="005F2F89">
                            <w:pPr>
                              <w:rPr>
                                <w:i/>
                              </w:rPr>
                            </w:pPr>
                            <w:r>
                              <w:rPr>
                                <w:i/>
                              </w:rPr>
                              <w:t>Add link + page reference/number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686296" id="Text Box 9" o:spid="_x0000_s1034" type="#_x0000_t202" style="position:absolute;left:0;text-align:left;margin-left:325.3pt;margin-top:4.25pt;width:376.5pt;height:2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" filled="f" strokeweight=".5pt">
                <v:textbox style="mso-fit-shape-to-text:t">
                  <w:txbxContent>
                    <w:p w14:paraId="004128FA" w14:textId="77777777" w:rsidR="005F2F89" w:rsidRPr="00F91EC1" w:rsidRDefault="005F2F89" w:rsidP="005F2F89">
                      <w:pPr>
                        <w:rPr>
                          <w:i/>
                        </w:rPr>
                      </w:pPr>
                      <w:r>
                        <w:rPr>
                          <w:i/>
                        </w:rPr>
                        <w:t>Add link + page reference/number</w:t>
                      </w:r>
                    </w:p>
                  </w:txbxContent>
                </v:textbox>
                <w10:wrap type="topAndBottom" anchorx="margin"/>
              </v:shape>
            </w:pict>
          </mc:Fallback>
        </mc:AlternateContent>
      </w:r>
    </w:p>
    <w:p w14:paraId="0CAACFE3" w14:textId="77777777" w:rsidR="005F2F89" w:rsidRPr="00A5741C" w:rsidRDefault="005F2F89" w:rsidP="005F2F89">
      <w:pPr>
        <w:keepNext/>
        <w:keepLines/>
        <w:numPr>
          <w:ilvl w:val="0"/>
          <w:numId w:val="2"/>
        </w:numPr>
        <w:spacing w:before="40" w:after="0"/>
        <w:jc w:val="both"/>
        <w:outlineLvl w:val="1"/>
        <w:rPr>
          <w:rFonts w:asciiTheme="majorHAnsi" w:eastAsiaTheme="majorEastAsia" w:hAnsiTheme="majorHAnsi" w:cstheme="majorBidi"/>
          <w:color w:val="365F91" w:themeColor="accent1" w:themeShade="BF"/>
          <w:sz w:val="26"/>
          <w:szCs w:val="26"/>
          <w:lang w:val="en-US"/>
        </w:rPr>
      </w:pPr>
      <w:r w:rsidRPr="00A5741C">
        <w:rPr>
          <w:rFonts w:asciiTheme="majorHAnsi" w:eastAsiaTheme="majorEastAsia" w:hAnsiTheme="majorHAnsi" w:cstheme="majorBidi"/>
          <w:color w:val="365F91" w:themeColor="accent1" w:themeShade="BF"/>
          <w:sz w:val="26"/>
          <w:szCs w:val="26"/>
          <w:lang w:val="en-US"/>
        </w:rPr>
        <w:t>Last Look (Principle 17)</w:t>
      </w:r>
    </w:p>
    <w:p w14:paraId="0FF5E89F" w14:textId="77777777" w:rsidR="005F2F89" w:rsidRPr="00A5741C" w:rsidRDefault="005F2F89" w:rsidP="005F2F89">
      <w:pPr>
        <w:numPr>
          <w:ilvl w:val="0"/>
          <w:numId w:val="4"/>
        </w:numPr>
        <w:spacing w:after="0"/>
        <w:contextualSpacing/>
        <w:jc w:val="both"/>
        <w:rPr>
          <w:lang w:val="en-US"/>
        </w:rPr>
      </w:pPr>
      <w:r w:rsidRPr="00A5741C">
        <w:rPr>
          <w:lang w:val="en-US"/>
        </w:rPr>
        <w:t xml:space="preserve">Liquidity Provider </w:t>
      </w:r>
      <w:r>
        <w:rPr>
          <w:lang w:val="en-US"/>
        </w:rPr>
        <w:t xml:space="preserve">ever </w:t>
      </w:r>
      <w:r w:rsidRPr="00A5741C">
        <w:rPr>
          <w:lang w:val="en-US"/>
        </w:rPr>
        <w:t>employs Last Look</w:t>
      </w:r>
      <w:r>
        <w:rPr>
          <w:lang w:val="en-US"/>
        </w:rPr>
        <w:t xml:space="preserve"> (as defined in the FX Global Code) (check one):</w:t>
      </w:r>
    </w:p>
    <w:p w14:paraId="67E9D53B" w14:textId="77777777" w:rsidR="005F2F89" w:rsidRPr="00A5741C" w:rsidRDefault="00DF4BA4" w:rsidP="005F2F89">
      <w:pPr>
        <w:spacing w:after="0"/>
        <w:ind w:left="1800" w:firstLine="720"/>
        <w:jc w:val="both"/>
        <w:rPr>
          <w:rFonts w:ascii="MS Gothic" w:eastAsia="MS Gothic" w:hAnsi="MS Gothic"/>
          <w:lang w:val="en-US"/>
        </w:rPr>
      </w:pPr>
      <w:sdt>
        <w:sdtPr>
          <w:rPr>
            <w:rFonts w:ascii="MS Gothic" w:eastAsia="MS Gothic" w:hAnsi="MS Gothic"/>
            <w:lang w:val="en-US"/>
          </w:rPr>
          <w:id w:val="1851442241"/>
          <w14:checkbox>
            <w14:checked w14:val="0"/>
            <w14:checkedState w14:val="2612" w14:font="MS Gothic"/>
            <w14:uncheckedState w14:val="2610" w14:font="MS Gothic"/>
          </w14:checkbox>
        </w:sdtPr>
        <w:sdtEndPr/>
        <w:sdtContent>
          <w:r w:rsidR="005F2F89" w:rsidRPr="00A5741C">
            <w:rPr>
              <w:rFonts w:ascii="MS Gothic" w:eastAsia="MS Gothic" w:hAnsi="MS Gothic" w:hint="eastAsia"/>
              <w:lang w:val="en-US"/>
            </w:rPr>
            <w:t>☐</w:t>
          </w:r>
        </w:sdtContent>
      </w:sdt>
      <w:r w:rsidR="005F2F89" w:rsidRPr="00A5741C">
        <w:rPr>
          <w:rFonts w:ascii="MS Gothic" w:eastAsia="MS Gothic" w:hAnsi="MS Gothic"/>
          <w:lang w:val="en-US"/>
        </w:rPr>
        <w:t xml:space="preserve"> </w:t>
      </w:r>
      <w:r w:rsidR="005F2F89" w:rsidRPr="00A5741C">
        <w:rPr>
          <w:lang w:val="en-US"/>
        </w:rPr>
        <w:t>Yes</w:t>
      </w:r>
    </w:p>
    <w:p w14:paraId="10A61E7D" w14:textId="77777777" w:rsidR="005F2F89" w:rsidRPr="00A5741C" w:rsidRDefault="00DF4BA4" w:rsidP="005F2F89">
      <w:pPr>
        <w:spacing w:after="0"/>
        <w:ind w:left="1800" w:firstLine="720"/>
        <w:jc w:val="both"/>
        <w:rPr>
          <w:lang w:val="en-US"/>
        </w:rPr>
      </w:pPr>
      <w:sdt>
        <w:sdtPr>
          <w:rPr>
            <w:rFonts w:ascii="MS Gothic" w:eastAsia="MS Gothic" w:hAnsi="MS Gothic"/>
            <w:lang w:val="en-US"/>
          </w:rPr>
          <w:id w:val="-780259389"/>
          <w14:checkbox>
            <w14:checked w14:val="0"/>
            <w14:checkedState w14:val="2612" w14:font="MS Gothic"/>
            <w14:uncheckedState w14:val="2610" w14:font="MS Gothic"/>
          </w14:checkbox>
        </w:sdtPr>
        <w:sdtEndPr/>
        <w:sdtContent>
          <w:r w:rsidR="005F2F89" w:rsidRPr="00A5741C">
            <w:rPr>
              <w:rFonts w:ascii="MS Gothic" w:eastAsia="MS Gothic" w:hAnsi="MS Gothic" w:hint="eastAsia"/>
              <w:lang w:val="en-US"/>
            </w:rPr>
            <w:t>☐</w:t>
          </w:r>
        </w:sdtContent>
      </w:sdt>
      <w:r w:rsidR="005F2F89" w:rsidRPr="00A5741C">
        <w:rPr>
          <w:rFonts w:ascii="MS Gothic" w:eastAsia="MS Gothic" w:hAnsi="MS Gothic"/>
          <w:lang w:val="en-US"/>
        </w:rPr>
        <w:t xml:space="preserve"> </w:t>
      </w:r>
      <w:r w:rsidR="005F2F89" w:rsidRPr="00A5741C">
        <w:rPr>
          <w:lang w:val="en-US"/>
        </w:rPr>
        <w:t>No</w:t>
      </w:r>
    </w:p>
    <w:p w14:paraId="4FEC6405" w14:textId="77777777" w:rsidR="005F2F89" w:rsidRPr="00A5741C" w:rsidRDefault="005F2F89" w:rsidP="005F2F89">
      <w:pPr>
        <w:spacing w:after="0"/>
        <w:ind w:left="1800" w:firstLine="720"/>
        <w:jc w:val="both"/>
        <w:rPr>
          <w:rFonts w:ascii="MS Gothic" w:eastAsia="MS Gothic" w:hAnsi="MS Gothic"/>
          <w:lang w:val="en-US"/>
        </w:rPr>
      </w:pPr>
    </w:p>
    <w:p w14:paraId="3AC60003" w14:textId="77777777" w:rsidR="005F2F89" w:rsidRPr="00A5741C" w:rsidRDefault="005F2F89" w:rsidP="005F2F89">
      <w:pPr>
        <w:numPr>
          <w:ilvl w:val="0"/>
          <w:numId w:val="4"/>
        </w:numPr>
        <w:spacing w:after="0"/>
        <w:contextualSpacing/>
        <w:jc w:val="both"/>
        <w:rPr>
          <w:lang w:val="en-US"/>
        </w:rPr>
      </w:pPr>
      <w:r w:rsidRPr="00A5741C">
        <w:rPr>
          <w:lang w:val="en-US"/>
        </w:rPr>
        <w:t>Liquidity Provider’s use of Last Look is</w:t>
      </w:r>
      <w:r>
        <w:rPr>
          <w:lang w:val="en-US"/>
        </w:rPr>
        <w:t xml:space="preserve"> (check all that apply):</w:t>
      </w:r>
    </w:p>
    <w:p w14:paraId="58FB5804" w14:textId="77777777" w:rsidR="005F2F89" w:rsidRPr="00A5741C" w:rsidRDefault="00DF4BA4" w:rsidP="005F2F89">
      <w:pPr>
        <w:spacing w:after="0"/>
        <w:ind w:left="2520"/>
        <w:contextualSpacing/>
        <w:jc w:val="both"/>
        <w:rPr>
          <w:lang w:val="en-US"/>
        </w:rPr>
      </w:pPr>
      <w:sdt>
        <w:sdtPr>
          <w:id w:val="-269322484"/>
          <w14:checkbox>
            <w14:checked w14:val="0"/>
            <w14:checkedState w14:val="2612" w14:font="MS Gothic"/>
            <w14:uncheckedState w14:val="2610" w14:font="MS Gothic"/>
          </w14:checkbox>
        </w:sdtPr>
        <w:sdtEndPr/>
        <w:sdtContent>
          <w:r w:rsidR="005F2F89" w:rsidRPr="00A5741C">
            <w:rPr>
              <w:rFonts w:ascii="Segoe UI Symbol" w:hAnsi="Segoe UI Symbol" w:cs="Segoe UI Symbol"/>
            </w:rPr>
            <w:t>☐</w:t>
          </w:r>
        </w:sdtContent>
      </w:sdt>
      <w:r w:rsidR="005F2F89" w:rsidRPr="00A5741C">
        <w:t xml:space="preserve"> Symmetrical</w:t>
      </w:r>
    </w:p>
    <w:p w14:paraId="3D6C84FE" w14:textId="77777777" w:rsidR="005F2F89" w:rsidRDefault="00DF4BA4" w:rsidP="005F2F89">
      <w:pPr>
        <w:spacing w:after="0"/>
        <w:ind w:left="2520"/>
        <w:contextualSpacing/>
        <w:jc w:val="both"/>
      </w:pPr>
      <w:sdt>
        <w:sdtPr>
          <w:id w:val="990451547"/>
          <w14:checkbox>
            <w14:checked w14:val="0"/>
            <w14:checkedState w14:val="2612" w14:font="MS Gothic"/>
            <w14:uncheckedState w14:val="2610" w14:font="MS Gothic"/>
          </w14:checkbox>
        </w:sdtPr>
        <w:sdtEndPr/>
        <w:sdtContent>
          <w:r w:rsidR="005F2F89" w:rsidRPr="00A5741C">
            <w:rPr>
              <w:rFonts w:ascii="Segoe UI Symbol" w:hAnsi="Segoe UI Symbol" w:cs="Segoe UI Symbol"/>
            </w:rPr>
            <w:t>☐</w:t>
          </w:r>
        </w:sdtContent>
      </w:sdt>
      <w:r w:rsidR="005F2F89" w:rsidRPr="00A5741C">
        <w:t xml:space="preserve"> Asymmetrical</w:t>
      </w:r>
    </w:p>
    <w:p w14:paraId="0736E190" w14:textId="77777777" w:rsidR="005F2F89" w:rsidRDefault="005F2F89" w:rsidP="005F2F89">
      <w:pPr>
        <w:spacing w:after="0"/>
        <w:contextualSpacing/>
        <w:jc w:val="both"/>
      </w:pPr>
    </w:p>
    <w:p w14:paraId="5F780A42" w14:textId="77777777" w:rsidR="005F2F89" w:rsidRDefault="005F2F89" w:rsidP="005F2F89">
      <w:pPr>
        <w:spacing w:after="0"/>
        <w:ind w:left="1429" w:firstLine="11"/>
        <w:contextualSpacing/>
        <w:jc w:val="both"/>
      </w:pPr>
      <w:r>
        <w:t>If Asymmetrical is used, briefly describe the circumstances:</w:t>
      </w:r>
    </w:p>
    <w:p w14:paraId="1B2E619E" w14:textId="77777777" w:rsidR="005F2F89" w:rsidRDefault="005F2F89" w:rsidP="005F2F89">
      <w:pPr>
        <w:spacing w:after="0"/>
        <w:contextualSpacing/>
        <w:jc w:val="both"/>
      </w:pPr>
      <w:r w:rsidRPr="00A5741C">
        <w:rPr>
          <w:noProof/>
          <w:lang w:eastAsia="en-GB"/>
        </w:rPr>
        <mc:AlternateContent>
          <mc:Choice Requires="wps">
            <w:drawing>
              <wp:anchor distT="0" distB="0" distL="114300" distR="114300" simplePos="0" relativeHeight="251676672" behindDoc="0" locked="0" layoutInCell="1" allowOverlap="1" wp14:anchorId="1B4C005C" wp14:editId="4DB6801E">
                <wp:simplePos x="0" y="0"/>
                <wp:positionH relativeFrom="margin">
                  <wp:align>right</wp:align>
                </wp:positionH>
                <wp:positionV relativeFrom="paragraph">
                  <wp:posOffset>10795</wp:posOffset>
                </wp:positionV>
                <wp:extent cx="4781550" cy="714375"/>
                <wp:effectExtent l="0" t="0" r="19050" b="17780"/>
                <wp:wrapTopAndBottom/>
                <wp:docPr id="2" name="Text Box 2"/>
                <wp:cNvGraphicFramePr/>
                <a:graphic xmlns:a="http://schemas.openxmlformats.org/drawingml/2006/main">
                  <a:graphicData uri="http://schemas.microsoft.com/office/word/2010/wordprocessingShape">
                    <wps:wsp>
                      <wps:cNvSpPr txBox="1"/>
                      <wps:spPr bwMode="auto">
                        <a:xfrm>
                          <a:off x="0" y="0"/>
                          <a:ext cx="4781550" cy="714375"/>
                        </a:xfrm>
                        <a:prstGeom prst="rect">
                          <a:avLst/>
                        </a:prstGeom>
                        <a:noFill/>
                        <a:ln w="6350">
                          <a:solidFill>
                            <a:prstClr val="black"/>
                          </a:solidFill>
                        </a:ln>
                      </wps:spPr>
                      <wps:txbx>
                        <w:txbxContent>
                          <w:p w14:paraId="11835EB6" w14:textId="77777777" w:rsidR="005F2F89" w:rsidRPr="002D5312" w:rsidRDefault="005F2F89" w:rsidP="005F2F89">
                            <w:pPr>
                              <w:rPr>
                                <w:i/>
                              </w:rPr>
                            </w:pPr>
                            <w:r>
                              <w:rPr>
                                <w:i/>
                              </w:rPr>
                              <w:t>Add brief, clarifying commentary</w:t>
                            </w:r>
                          </w:p>
                          <w:p w14:paraId="77D5317F" w14:textId="77777777" w:rsidR="005F2F89" w:rsidRPr="00BE33C1" w:rsidRDefault="005F2F89" w:rsidP="005F2F8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4C005C" id="Text Box 2" o:spid="_x0000_s1035" type="#_x0000_t202" style="position:absolute;left:0;text-align:left;margin-left:325.3pt;margin-top:.85pt;width:376.5pt;height:56.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" filled="f" strokeweight=".5pt">
                <v:textbox style="mso-fit-shape-to-text:t">
                  <w:txbxContent>
                    <w:p w14:paraId="11835EB6" w14:textId="77777777" w:rsidR="005F2F89" w:rsidRPr="002D5312" w:rsidRDefault="005F2F89" w:rsidP="005F2F89">
                      <w:pPr>
                        <w:rPr>
                          <w:i/>
                        </w:rPr>
                      </w:pPr>
                      <w:r>
                        <w:rPr>
                          <w:i/>
                        </w:rPr>
                        <w:t>Add brief, clarifying commentary</w:t>
                      </w:r>
                    </w:p>
                    <w:p w14:paraId="77D5317F" w14:textId="77777777" w:rsidR="005F2F89" w:rsidRPr="00BE33C1" w:rsidRDefault="005F2F89" w:rsidP="005F2F89">
                      <w:pPr>
                        <w:rPr>
                          <w:i/>
                        </w:rPr>
                      </w:pPr>
                    </w:p>
                  </w:txbxContent>
                </v:textbox>
                <w10:wrap type="topAndBottom" anchorx="margin"/>
              </v:shape>
            </w:pict>
          </mc:Fallback>
        </mc:AlternateContent>
      </w:r>
      <w:r>
        <w:tab/>
      </w:r>
      <w:r>
        <w:tab/>
      </w:r>
    </w:p>
    <w:p w14:paraId="5D63A37E" w14:textId="77777777" w:rsidR="005F2F89" w:rsidRPr="00A5741C" w:rsidRDefault="005F2F89" w:rsidP="005F2F89">
      <w:pPr>
        <w:pStyle w:val="Prrafodelista"/>
        <w:numPr>
          <w:ilvl w:val="0"/>
          <w:numId w:val="4"/>
        </w:numPr>
        <w:spacing w:after="0"/>
        <w:jc w:val="both"/>
      </w:pPr>
      <w:r w:rsidRPr="006B1B22">
        <w:rPr>
          <w:rFonts w:ascii="Calibri" w:eastAsia="Times New Roman" w:hAnsi="Calibri" w:cs="Times New Roman"/>
        </w:rPr>
        <w:t>Liquidity Provider</w:t>
      </w:r>
      <w:r>
        <w:rPr>
          <w:rFonts w:ascii="Calibri" w:eastAsia="Times New Roman" w:hAnsi="Calibri" w:cs="Times New Roman"/>
        </w:rPr>
        <w:t>’</w:t>
      </w:r>
      <w:r w:rsidRPr="006B1B22">
        <w:rPr>
          <w:rFonts w:ascii="Calibri" w:eastAsia="Times New Roman" w:hAnsi="Calibri" w:cs="Times New Roman"/>
        </w:rPr>
        <w:t xml:space="preserve">s </w:t>
      </w:r>
      <w:r>
        <w:rPr>
          <w:rFonts w:ascii="Calibri" w:eastAsia="Times New Roman" w:hAnsi="Calibri" w:cs="Times New Roman"/>
        </w:rPr>
        <w:t>Last Look window maximum and minimum length (in m/s)</w:t>
      </w:r>
    </w:p>
    <w:p w14:paraId="52840259" w14:textId="77777777" w:rsidR="005F2F89" w:rsidRDefault="005F2F89" w:rsidP="005F2F89">
      <w:pPr>
        <w:pStyle w:val="Prrafodelista"/>
        <w:spacing w:after="0"/>
        <w:ind w:left="1429"/>
        <w:jc w:val="both"/>
      </w:pPr>
      <w:r w:rsidRPr="00A5741C">
        <w:rPr>
          <w:noProof/>
          <w:lang w:eastAsia="en-GB"/>
        </w:rPr>
        <mc:AlternateContent>
          <mc:Choice Requires="wps">
            <w:drawing>
              <wp:anchor distT="0" distB="0" distL="114300" distR="114300" simplePos="0" relativeHeight="251662336" behindDoc="0" locked="0" layoutInCell="1" allowOverlap="1" wp14:anchorId="6D5DEFAA" wp14:editId="47C034C2">
                <wp:simplePos x="0" y="0"/>
                <wp:positionH relativeFrom="margin">
                  <wp:align>right</wp:align>
                </wp:positionH>
                <wp:positionV relativeFrom="paragraph">
                  <wp:posOffset>10795</wp:posOffset>
                </wp:positionV>
                <wp:extent cx="4781550" cy="280988"/>
                <wp:effectExtent l="0" t="0" r="19050" b="17145"/>
                <wp:wrapTopAndBottom/>
                <wp:docPr id="10" name="Text Box 10"/>
                <wp:cNvGraphicFramePr/>
                <a:graphic xmlns:a="http://schemas.openxmlformats.org/drawingml/2006/main">
                  <a:graphicData uri="http://schemas.microsoft.com/office/word/2010/wordprocessingShape">
                    <wps:wsp>
                      <wps:cNvSpPr txBox="1"/>
                      <wps:spPr bwMode="auto">
                        <a:xfrm>
                          <a:off x="0" y="0"/>
                          <a:ext cx="4781550" cy="280988"/>
                        </a:xfrm>
                        <a:prstGeom prst="rect">
                          <a:avLst/>
                        </a:prstGeom>
                        <a:noFill/>
                        <a:ln w="6350">
                          <a:solidFill>
                            <a:prstClr val="black"/>
                          </a:solidFill>
                        </a:ln>
                      </wps:spPr>
                      <wps:txbx>
                        <w:txbxContent>
                          <w:p w14:paraId="42A26F29" w14:textId="77777777" w:rsidR="005F2F89" w:rsidRPr="00BE33C1" w:rsidRDefault="005F2F89" w:rsidP="005F2F89">
                            <w:pPr>
                              <w:rPr>
                                <w:i/>
                              </w:rPr>
                            </w:pPr>
                            <w:proofErr w:type="gramStart"/>
                            <w:r>
                              <w:rPr>
                                <w:i/>
                              </w:rPr>
                              <w:t>e.g.</w:t>
                            </w:r>
                            <w:proofErr w:type="gramEnd"/>
                            <w:r>
                              <w:rPr>
                                <w:i/>
                              </w:rPr>
                              <w:t xml:space="preserve"> Maximum Last Look window time 25 m/s; Minimum Last Look window time o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5DEFAA" id="Text Box 10" o:spid="_x0000_s1036" type="#_x0000_t202" style="position:absolute;left:0;text-align:left;margin-left:325.3pt;margin-top:.85pt;width:376.5pt;height:22.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" filled="f" strokeweight=".5pt">
                <v:textbox style="mso-fit-shape-to-text:t">
                  <w:txbxContent>
                    <w:p w14:paraId="42A26F29" w14:textId="77777777" w:rsidR="005F2F89" w:rsidRPr="00BE33C1" w:rsidRDefault="005F2F89" w:rsidP="005F2F89">
                      <w:pPr>
                        <w:rPr>
                          <w:i/>
                        </w:rPr>
                      </w:pPr>
                      <w:proofErr w:type="gramStart"/>
                      <w:r>
                        <w:rPr>
                          <w:i/>
                        </w:rPr>
                        <w:t>e.g.</w:t>
                      </w:r>
                      <w:proofErr w:type="gramEnd"/>
                      <w:r>
                        <w:rPr>
                          <w:i/>
                        </w:rPr>
                        <w:t xml:space="preserve"> Maximum Last Look window time 25 m/s; Minimum Last Look window time o m/s</w:t>
                      </w:r>
                    </w:p>
                  </w:txbxContent>
                </v:textbox>
                <w10:wrap type="topAndBottom" anchorx="margin"/>
              </v:shape>
            </w:pict>
          </mc:Fallback>
        </mc:AlternateContent>
      </w:r>
    </w:p>
    <w:p w14:paraId="2D5AE78D" w14:textId="77777777" w:rsidR="005F2F89" w:rsidRDefault="005F2F89" w:rsidP="005F2F89">
      <w:pPr>
        <w:pStyle w:val="Prrafodelista"/>
        <w:spacing w:after="0"/>
        <w:ind w:left="1429"/>
        <w:jc w:val="both"/>
      </w:pPr>
      <w:r w:rsidRPr="006B1B22">
        <w:rPr>
          <w:rFonts w:ascii="Calibri" w:eastAsia="Times New Roman" w:hAnsi="Calibri" w:cs="Times New Roman"/>
        </w:rPr>
        <w:t xml:space="preserve">Liquidity </w:t>
      </w:r>
      <w:r>
        <w:rPr>
          <w:rFonts w:ascii="Calibri" w:eastAsia="Times New Roman" w:hAnsi="Calibri" w:cs="Times New Roman"/>
        </w:rPr>
        <w:t>Provider may briefly describe the circumstances under which Last Look window times may change</w:t>
      </w:r>
    </w:p>
    <w:p w14:paraId="1371D030" w14:textId="77777777" w:rsidR="005F2F89" w:rsidRDefault="005F2F89" w:rsidP="005F2F89">
      <w:pPr>
        <w:spacing w:after="0"/>
        <w:contextualSpacing/>
        <w:jc w:val="both"/>
      </w:pPr>
      <w:r w:rsidRPr="00A5741C">
        <w:rPr>
          <w:noProof/>
          <w:lang w:eastAsia="en-GB"/>
        </w:rPr>
        <mc:AlternateContent>
          <mc:Choice Requires="wps">
            <w:drawing>
              <wp:anchor distT="0" distB="0" distL="114300" distR="114300" simplePos="0" relativeHeight="251677696" behindDoc="0" locked="0" layoutInCell="1" allowOverlap="1" wp14:anchorId="33B4D4D0" wp14:editId="3B54FD57">
                <wp:simplePos x="0" y="0"/>
                <wp:positionH relativeFrom="margin">
                  <wp:align>right</wp:align>
                </wp:positionH>
                <wp:positionV relativeFrom="paragraph">
                  <wp:posOffset>10160</wp:posOffset>
                </wp:positionV>
                <wp:extent cx="4781550" cy="838200"/>
                <wp:effectExtent l="0" t="0" r="19050" b="17780"/>
                <wp:wrapTopAndBottom/>
                <wp:docPr id="3" name="Text Box 3"/>
                <wp:cNvGraphicFramePr/>
                <a:graphic xmlns:a="http://schemas.openxmlformats.org/drawingml/2006/main">
                  <a:graphicData uri="http://schemas.microsoft.com/office/word/2010/wordprocessingShape">
                    <wps:wsp>
                      <wps:cNvSpPr txBox="1"/>
                      <wps:spPr bwMode="auto">
                        <a:xfrm>
                          <a:off x="0" y="0"/>
                          <a:ext cx="4781550" cy="838200"/>
                        </a:xfrm>
                        <a:prstGeom prst="rect">
                          <a:avLst/>
                        </a:prstGeom>
                        <a:noFill/>
                        <a:ln w="6350">
                          <a:solidFill>
                            <a:prstClr val="black"/>
                          </a:solidFill>
                        </a:ln>
                      </wps:spPr>
                      <wps:txbx>
                        <w:txbxContent>
                          <w:p w14:paraId="5278BCDF" w14:textId="77777777" w:rsidR="005F2F89" w:rsidRDefault="005F2F89" w:rsidP="005F2F89">
                            <w:pPr>
                              <w:rPr>
                                <w:i/>
                              </w:rPr>
                            </w:pPr>
                            <w:r>
                              <w:rPr>
                                <w:i/>
                              </w:rPr>
                              <w:t>Add brief, clarifying commentary</w:t>
                            </w:r>
                          </w:p>
                          <w:p w14:paraId="7CF29BA3" w14:textId="77777777" w:rsidR="005F2F89" w:rsidRPr="00BE33C1" w:rsidRDefault="005F2F89" w:rsidP="005F2F8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B4D4D0" id="Text Box 3" o:spid="_x0000_s1037" type="#_x0000_t202" style="position:absolute;left:0;text-align:left;margin-left:325.3pt;margin-top:.8pt;width:376.5pt;height:66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" filled="f" strokeweight=".5pt">
                <v:textbox style="mso-fit-shape-to-text:t">
                  <w:txbxContent>
                    <w:p w14:paraId="5278BCDF" w14:textId="77777777" w:rsidR="005F2F89" w:rsidRDefault="005F2F89" w:rsidP="005F2F89">
                      <w:pPr>
                        <w:rPr>
                          <w:i/>
                        </w:rPr>
                      </w:pPr>
                      <w:r>
                        <w:rPr>
                          <w:i/>
                        </w:rPr>
                        <w:t>Add brief, clarifying commentary</w:t>
                      </w:r>
                    </w:p>
                    <w:p w14:paraId="7CF29BA3" w14:textId="77777777" w:rsidR="005F2F89" w:rsidRPr="00BE33C1" w:rsidRDefault="005F2F89" w:rsidP="005F2F89">
                      <w:pPr>
                        <w:rPr>
                          <w:i/>
                        </w:rPr>
                      </w:pPr>
                    </w:p>
                  </w:txbxContent>
                </v:textbox>
                <w10:wrap type="topAndBottom" anchorx="margin"/>
              </v:shape>
            </w:pict>
          </mc:Fallback>
        </mc:AlternateContent>
      </w:r>
      <w:r>
        <w:tab/>
      </w:r>
      <w:r>
        <w:tab/>
      </w:r>
    </w:p>
    <w:p w14:paraId="104C6B40" w14:textId="77777777" w:rsidR="005F2F89" w:rsidRPr="005439A2" w:rsidRDefault="005F2F89" w:rsidP="005F2F89">
      <w:pPr>
        <w:numPr>
          <w:ilvl w:val="0"/>
          <w:numId w:val="4"/>
        </w:numPr>
        <w:spacing w:after="0"/>
        <w:contextualSpacing/>
        <w:jc w:val="both"/>
        <w:rPr>
          <w:lang w:val="en-US"/>
        </w:rPr>
      </w:pPr>
      <w:r w:rsidRPr="005439A2">
        <w:rPr>
          <w:lang w:val="en-US"/>
        </w:rPr>
        <w:t xml:space="preserve">Liquidity Provider </w:t>
      </w:r>
      <w:r>
        <w:rPr>
          <w:lang w:val="en-US"/>
        </w:rPr>
        <w:t xml:space="preserve">ever </w:t>
      </w:r>
      <w:r w:rsidRPr="005439A2">
        <w:rPr>
          <w:lang w:val="en-US"/>
        </w:rPr>
        <w:t>trades during the Last Look window:</w:t>
      </w:r>
    </w:p>
    <w:p w14:paraId="5EBB375C" w14:textId="77777777" w:rsidR="005F2F89" w:rsidRPr="005439A2" w:rsidRDefault="00DF4BA4" w:rsidP="005F2F89">
      <w:pPr>
        <w:spacing w:after="0"/>
        <w:ind w:left="2520"/>
        <w:contextualSpacing/>
        <w:jc w:val="both"/>
      </w:pPr>
      <w:sdt>
        <w:sdtPr>
          <w:id w:val="-136801687"/>
          <w14:checkbox>
            <w14:checked w14:val="0"/>
            <w14:checkedState w14:val="2612" w14:font="MS Gothic"/>
            <w14:uncheckedState w14:val="2610" w14:font="MS Gothic"/>
          </w14:checkbox>
        </w:sdtPr>
        <w:sdtEndPr/>
        <w:sdtContent>
          <w:r w:rsidR="005F2F89" w:rsidRPr="005439A2">
            <w:rPr>
              <w:rFonts w:ascii="Segoe UI Symbol" w:hAnsi="Segoe UI Symbol" w:cs="Segoe UI Symbol"/>
            </w:rPr>
            <w:t>☐</w:t>
          </w:r>
        </w:sdtContent>
      </w:sdt>
      <w:r w:rsidR="005F2F89" w:rsidRPr="005439A2">
        <w:t xml:space="preserve"> No</w:t>
      </w:r>
    </w:p>
    <w:p w14:paraId="4F47BEB4" w14:textId="77777777" w:rsidR="005F2F89" w:rsidRPr="005439A2" w:rsidRDefault="00DF4BA4" w:rsidP="005F2F89">
      <w:pPr>
        <w:spacing w:after="0"/>
        <w:ind w:left="2520"/>
        <w:contextualSpacing/>
        <w:jc w:val="both"/>
      </w:pPr>
      <w:sdt>
        <w:sdtPr>
          <w:id w:val="532462931"/>
          <w14:checkbox>
            <w14:checked w14:val="0"/>
            <w14:checkedState w14:val="2612" w14:font="MS Gothic"/>
            <w14:uncheckedState w14:val="2610" w14:font="MS Gothic"/>
          </w14:checkbox>
        </w:sdtPr>
        <w:sdtEndPr/>
        <w:sdtContent>
          <w:r w:rsidR="005F2F89" w:rsidRPr="005439A2">
            <w:rPr>
              <w:rFonts w:ascii="Segoe UI Symbol" w:hAnsi="Segoe UI Symbol" w:cs="Segoe UI Symbol"/>
            </w:rPr>
            <w:t>☐</w:t>
          </w:r>
        </w:sdtContent>
      </w:sdt>
      <w:r w:rsidR="005F2F89" w:rsidRPr="005439A2">
        <w:t xml:space="preserve"> When sourcing liquidity </w:t>
      </w:r>
      <w:r w:rsidR="005F2F89">
        <w:t>under a “Cover and Deal” arrangement that meets all of the characteristics</w:t>
      </w:r>
      <w:r w:rsidR="005F2F89" w:rsidRPr="005439A2">
        <w:t xml:space="preserve"> </w:t>
      </w:r>
      <w:r w:rsidR="005F2F89">
        <w:t>set out in Principle 17 of the Code.</w:t>
      </w:r>
      <w:r w:rsidR="005F2F89" w:rsidRPr="005439A2">
        <w:t xml:space="preserve"> </w:t>
      </w:r>
    </w:p>
    <w:p w14:paraId="0E6BEA04" w14:textId="77777777" w:rsidR="005F2F89" w:rsidRPr="00A5741C" w:rsidRDefault="005F2F89" w:rsidP="005F2F89">
      <w:pPr>
        <w:spacing w:after="0"/>
        <w:ind w:left="2520"/>
        <w:contextualSpacing/>
        <w:jc w:val="both"/>
      </w:pPr>
    </w:p>
    <w:p w14:paraId="5CFD6123" w14:textId="77777777" w:rsidR="005F2F89" w:rsidRPr="00A5741C" w:rsidRDefault="005F2F89" w:rsidP="005F2F89">
      <w:pPr>
        <w:numPr>
          <w:ilvl w:val="0"/>
          <w:numId w:val="4"/>
        </w:numPr>
        <w:spacing w:after="0"/>
        <w:contextualSpacing/>
        <w:jc w:val="both"/>
        <w:rPr>
          <w:lang w:val="en-US"/>
        </w:rPr>
      </w:pPr>
      <w:r w:rsidRPr="00A5741C">
        <w:rPr>
          <w:lang w:val="en-US"/>
        </w:rPr>
        <w:t>Liquidity Provider’s disclosure regarding Last Look is located here:</w:t>
      </w:r>
    </w:p>
    <w:p w14:paraId="7F8452B4"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61312" behindDoc="0" locked="0" layoutInCell="1" allowOverlap="1" wp14:anchorId="4687BAE9" wp14:editId="601A6159">
                <wp:simplePos x="0" y="0"/>
                <wp:positionH relativeFrom="margin">
                  <wp:posOffset>954157</wp:posOffset>
                </wp:positionH>
                <wp:positionV relativeFrom="paragraph">
                  <wp:posOffset>41965</wp:posOffset>
                </wp:positionV>
                <wp:extent cx="4762500" cy="290513"/>
                <wp:effectExtent l="0" t="0" r="19050" b="17145"/>
                <wp:wrapTopAndBottom/>
                <wp:docPr id="11" name="Text Box 11"/>
                <wp:cNvGraphicFramePr/>
                <a:graphic xmlns:a="http://schemas.openxmlformats.org/drawingml/2006/main">
                  <a:graphicData uri="http://schemas.microsoft.com/office/word/2010/wordprocessingShape">
                    <wps:wsp>
                      <wps:cNvSpPr txBox="1"/>
                      <wps:spPr bwMode="auto">
                        <a:xfrm>
                          <a:off x="0" y="0"/>
                          <a:ext cx="4762500" cy="290513"/>
                        </a:xfrm>
                        <a:prstGeom prst="rect">
                          <a:avLst/>
                        </a:prstGeom>
                        <a:noFill/>
                        <a:ln w="6350">
                          <a:solidFill>
                            <a:prstClr val="black"/>
                          </a:solidFill>
                        </a:ln>
                      </wps:spPr>
                      <wps:txbx>
                        <w:txbxContent>
                          <w:p w14:paraId="617ACA71" w14:textId="77777777" w:rsidR="005F2F89" w:rsidRPr="00F91EC1" w:rsidRDefault="005F2F89" w:rsidP="005F2F89">
                            <w:pPr>
                              <w:rPr>
                                <w:i/>
                              </w:rPr>
                            </w:pPr>
                            <w:r>
                              <w:rPr>
                                <w:i/>
                              </w:rPr>
                              <w:t>Add link + page reference/number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87BAE9" id="Text Box 11" o:spid="_x0000_s1038" type="#_x0000_t202" style="position:absolute;left:0;text-align:left;margin-left:75.15pt;margin-top:3.3pt;width:375pt;height:2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" filled="f" strokeweight=".5pt">
                <v:textbox style="mso-fit-shape-to-text:t">
                  <w:txbxContent>
                    <w:p w14:paraId="617ACA71" w14:textId="77777777" w:rsidR="005F2F89" w:rsidRPr="00F91EC1" w:rsidRDefault="005F2F89" w:rsidP="005F2F89">
                      <w:pPr>
                        <w:rPr>
                          <w:i/>
                        </w:rPr>
                      </w:pPr>
                      <w:r>
                        <w:rPr>
                          <w:i/>
                        </w:rPr>
                        <w:t>Add link + page reference/number</w:t>
                      </w:r>
                    </w:p>
                  </w:txbxContent>
                </v:textbox>
                <w10:wrap type="topAndBottom" anchorx="margin"/>
              </v:shape>
            </w:pict>
          </mc:Fallback>
        </mc:AlternateContent>
      </w:r>
    </w:p>
    <w:p w14:paraId="1265BF2D" w14:textId="77777777" w:rsidR="005F2F89" w:rsidRDefault="005F2F89" w:rsidP="005F2F89">
      <w:pPr>
        <w:numPr>
          <w:ilvl w:val="0"/>
          <w:numId w:val="4"/>
        </w:numPr>
        <w:spacing w:after="0"/>
        <w:contextualSpacing/>
        <w:jc w:val="both"/>
        <w:rPr>
          <w:lang w:val="en-US"/>
        </w:rPr>
      </w:pPr>
      <w:r w:rsidRPr="00A5741C">
        <w:rPr>
          <w:lang w:val="en-US"/>
        </w:rPr>
        <w:lastRenderedPageBreak/>
        <w:t>Liquidity Provider may include free form text regarding any of the above Last Look key topics, if it would like to highlight anything referenced in the main body of its disclosure attached</w:t>
      </w:r>
    </w:p>
    <w:p w14:paraId="6463D785"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63360" behindDoc="0" locked="0" layoutInCell="1" allowOverlap="1" wp14:anchorId="6F1571F7" wp14:editId="24C1FA62">
                <wp:simplePos x="0" y="0"/>
                <wp:positionH relativeFrom="margin">
                  <wp:align>right</wp:align>
                </wp:positionH>
                <wp:positionV relativeFrom="paragraph">
                  <wp:posOffset>54610</wp:posOffset>
                </wp:positionV>
                <wp:extent cx="4800600" cy="895350"/>
                <wp:effectExtent l="0" t="0" r="19050" b="17145"/>
                <wp:wrapTopAndBottom/>
                <wp:docPr id="12" name="Text Box 12"/>
                <wp:cNvGraphicFramePr/>
                <a:graphic xmlns:a="http://schemas.openxmlformats.org/drawingml/2006/main">
                  <a:graphicData uri="http://schemas.microsoft.com/office/word/2010/wordprocessingShape">
                    <wps:wsp>
                      <wps:cNvSpPr txBox="1"/>
                      <wps:spPr bwMode="auto">
                        <a:xfrm>
                          <a:off x="0" y="0"/>
                          <a:ext cx="4800600" cy="895350"/>
                        </a:xfrm>
                        <a:prstGeom prst="rect">
                          <a:avLst/>
                        </a:prstGeom>
                        <a:noFill/>
                        <a:ln w="6350">
                          <a:solidFill>
                            <a:prstClr val="black"/>
                          </a:solidFill>
                        </a:ln>
                      </wps:spPr>
                      <wps:txbx>
                        <w:txbxContent>
                          <w:p w14:paraId="49EA5698" w14:textId="77777777" w:rsidR="005F2F89" w:rsidRPr="00F91EC1" w:rsidRDefault="005F2F89" w:rsidP="005F2F89">
                            <w:pPr>
                              <w:rPr>
                                <w:i/>
                              </w:rPr>
                            </w:pPr>
                            <w:r>
                              <w:rPr>
                                <w:i/>
                              </w:rPr>
                              <w:t>Add any additional information re Last Look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1571F7" id="Text Box 12" o:spid="_x0000_s1039" type="#_x0000_t202" style="position:absolute;left:0;text-align:left;margin-left:326.8pt;margin-top:4.3pt;width:378pt;height:7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" filled="f" strokeweight=".5pt">
                <v:textbox style="mso-fit-shape-to-text:t">
                  <w:txbxContent>
                    <w:p w14:paraId="49EA5698" w14:textId="77777777" w:rsidR="005F2F89" w:rsidRPr="00F91EC1" w:rsidRDefault="005F2F89" w:rsidP="005F2F89">
                      <w:pPr>
                        <w:rPr>
                          <w:i/>
                        </w:rPr>
                      </w:pPr>
                      <w:r>
                        <w:rPr>
                          <w:i/>
                        </w:rPr>
                        <w:t>Add any additional information re Last Look</w:t>
                      </w:r>
                    </w:p>
                  </w:txbxContent>
                </v:textbox>
                <w10:wrap type="topAndBottom" anchorx="margin"/>
              </v:shape>
            </w:pict>
          </mc:Fallback>
        </mc:AlternateContent>
      </w:r>
    </w:p>
    <w:p w14:paraId="0FAB261D" w14:textId="20F88DD6" w:rsidR="00F87222" w:rsidRPr="00F87222" w:rsidRDefault="00F87222" w:rsidP="00F87222">
      <w:pPr>
        <w:keepNext/>
        <w:keepLines/>
        <w:numPr>
          <w:ilvl w:val="0"/>
          <w:numId w:val="3"/>
        </w:numPr>
        <w:spacing w:before="240" w:after="0"/>
        <w:jc w:val="both"/>
        <w:outlineLvl w:val="0"/>
        <w:rPr>
          <w:rFonts w:asciiTheme="majorHAnsi" w:eastAsiaTheme="majorEastAsia" w:hAnsiTheme="majorHAnsi" w:cstheme="majorBidi"/>
          <w:color w:val="365F91" w:themeColor="accent1" w:themeShade="BF"/>
          <w:sz w:val="32"/>
          <w:szCs w:val="32"/>
          <w:lang w:val="en-US"/>
        </w:rPr>
      </w:pPr>
      <w:r w:rsidRPr="00F87222">
        <w:rPr>
          <w:rFonts w:asciiTheme="majorHAnsi" w:eastAsiaTheme="majorEastAsia" w:hAnsiTheme="majorHAnsi" w:cstheme="majorBidi"/>
          <w:color w:val="365F91" w:themeColor="accent1" w:themeShade="BF"/>
          <w:sz w:val="32"/>
          <w:szCs w:val="32"/>
          <w:lang w:val="en-US"/>
        </w:rPr>
        <w:t>DISCLOSURES INDEX</w:t>
      </w:r>
    </w:p>
    <w:p w14:paraId="46AA519B" w14:textId="77777777" w:rsidR="005F2F89" w:rsidRPr="00A5741C" w:rsidRDefault="005F2F89" w:rsidP="005F2F89">
      <w:pPr>
        <w:keepNext/>
        <w:keepLines/>
        <w:spacing w:before="40" w:after="0"/>
        <w:ind w:firstLine="709"/>
        <w:jc w:val="both"/>
        <w:outlineLvl w:val="1"/>
        <w:rPr>
          <w:rFonts w:asciiTheme="majorHAnsi" w:eastAsiaTheme="majorEastAsia" w:hAnsiTheme="majorHAnsi" w:cstheme="majorBidi"/>
          <w:color w:val="365F91" w:themeColor="accent1" w:themeShade="BF"/>
          <w:sz w:val="26"/>
          <w:szCs w:val="26"/>
          <w:lang w:val="en-US"/>
        </w:rPr>
      </w:pPr>
      <w:r w:rsidRPr="00A5741C">
        <w:rPr>
          <w:rFonts w:asciiTheme="majorHAnsi" w:eastAsiaTheme="majorEastAsia" w:hAnsiTheme="majorHAnsi" w:cstheme="majorBidi"/>
          <w:color w:val="365F91" w:themeColor="accent1" w:themeShade="BF"/>
          <w:sz w:val="26"/>
          <w:szCs w:val="26"/>
          <w:lang w:val="en-US"/>
        </w:rPr>
        <w:t>Order Handling</w:t>
      </w:r>
    </w:p>
    <w:p w14:paraId="0F098306"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Order Aggregation (Principle 9)</w:t>
      </w:r>
    </w:p>
    <w:p w14:paraId="7AF43D3D" w14:textId="77777777" w:rsidR="005F2F89" w:rsidRPr="00A5741C" w:rsidRDefault="005F2F89" w:rsidP="005F2F89">
      <w:pPr>
        <w:numPr>
          <w:ilvl w:val="0"/>
          <w:numId w:val="5"/>
        </w:numPr>
        <w:spacing w:after="0"/>
        <w:contextualSpacing/>
        <w:jc w:val="both"/>
        <w:rPr>
          <w:lang w:val="en-US"/>
        </w:rPr>
      </w:pPr>
      <w:r w:rsidRPr="00A5741C">
        <w:rPr>
          <w:lang w:val="en-US"/>
        </w:rPr>
        <w:t xml:space="preserve">Liquidity Provider’s disclosure regarding order aggregation is located here: </w:t>
      </w:r>
    </w:p>
    <w:p w14:paraId="06DE58FB"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64384" behindDoc="0" locked="0" layoutInCell="1" allowOverlap="1" wp14:anchorId="40AF3993" wp14:editId="1D408A2E">
                <wp:simplePos x="0" y="0"/>
                <wp:positionH relativeFrom="margin">
                  <wp:align>right</wp:align>
                </wp:positionH>
                <wp:positionV relativeFrom="paragraph">
                  <wp:posOffset>29210</wp:posOffset>
                </wp:positionV>
                <wp:extent cx="4552950" cy="266700"/>
                <wp:effectExtent l="0" t="0" r="19050" b="17145"/>
                <wp:wrapTopAndBottom/>
                <wp:docPr id="13" name="Text Box 13"/>
                <wp:cNvGraphicFramePr/>
                <a:graphic xmlns:a="http://schemas.openxmlformats.org/drawingml/2006/main">
                  <a:graphicData uri="http://schemas.microsoft.com/office/word/2010/wordprocessingShape">
                    <wps:wsp>
                      <wps:cNvSpPr txBox="1"/>
                      <wps:spPr bwMode="auto">
                        <a:xfrm>
                          <a:off x="0" y="0"/>
                          <a:ext cx="4552950" cy="266700"/>
                        </a:xfrm>
                        <a:prstGeom prst="rect">
                          <a:avLst/>
                        </a:prstGeom>
                        <a:noFill/>
                        <a:ln w="6350">
                          <a:solidFill>
                            <a:prstClr val="black"/>
                          </a:solidFill>
                        </a:ln>
                      </wps:spPr>
                      <wps:txbx>
                        <w:txbxContent>
                          <w:p w14:paraId="75D50EF2" w14:textId="77777777" w:rsidR="005F2F89" w:rsidRPr="00F91EC1" w:rsidRDefault="005F2F89" w:rsidP="005F2F89">
                            <w:pPr>
                              <w:rPr>
                                <w:i/>
                              </w:rPr>
                            </w:pPr>
                            <w:r>
                              <w:rPr>
                                <w:i/>
                              </w:rPr>
                              <w:t>Add link + page reference/number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AF3993" id="Text Box 13" o:spid="_x0000_s1040" type="#_x0000_t202" style="position:absolute;left:0;text-align:left;margin-left:307.3pt;margin-top:2.3pt;width:358.5pt;height:2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" filled="f" strokeweight=".5pt">
                <v:textbox style="mso-fit-shape-to-text:t">
                  <w:txbxContent>
                    <w:p w14:paraId="75D50EF2" w14:textId="77777777" w:rsidR="005F2F89" w:rsidRPr="00F91EC1" w:rsidRDefault="005F2F89" w:rsidP="005F2F89">
                      <w:pPr>
                        <w:rPr>
                          <w:i/>
                        </w:rPr>
                      </w:pPr>
                      <w:r>
                        <w:rPr>
                          <w:i/>
                        </w:rPr>
                        <w:t>Add link + page reference/number</w:t>
                      </w:r>
                    </w:p>
                  </w:txbxContent>
                </v:textbox>
                <w10:wrap type="topAndBottom" anchorx="margin"/>
              </v:shape>
            </w:pict>
          </mc:Fallback>
        </mc:AlternateContent>
      </w:r>
    </w:p>
    <w:p w14:paraId="1B084690"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Discretion (Principle 9)</w:t>
      </w:r>
    </w:p>
    <w:p w14:paraId="2787D0B0" w14:textId="77777777" w:rsidR="005F2F89" w:rsidRPr="00A5741C" w:rsidRDefault="005F2F89" w:rsidP="005F2F89">
      <w:pPr>
        <w:numPr>
          <w:ilvl w:val="0"/>
          <w:numId w:val="6"/>
        </w:numPr>
        <w:spacing w:after="0"/>
        <w:contextualSpacing/>
        <w:jc w:val="both"/>
        <w:rPr>
          <w:lang w:val="en-US"/>
        </w:rPr>
      </w:pPr>
      <w:r w:rsidRPr="00A5741C">
        <w:rPr>
          <w:lang w:val="en-US"/>
        </w:rPr>
        <w:t>Liquidity Provider’s</w:t>
      </w:r>
      <w:r>
        <w:rPr>
          <w:lang w:val="en-US"/>
        </w:rPr>
        <w:t xml:space="preserve"> </w:t>
      </w:r>
      <w:r w:rsidRPr="00A5741C">
        <w:rPr>
          <w:lang w:val="en-US"/>
        </w:rPr>
        <w:t xml:space="preserve">disclosure regarding use of discretion is located here: </w:t>
      </w:r>
    </w:p>
    <w:p w14:paraId="205DC9A1"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65408" behindDoc="0" locked="0" layoutInCell="1" allowOverlap="1" wp14:anchorId="5001CF04" wp14:editId="706FB127">
                <wp:simplePos x="0" y="0"/>
                <wp:positionH relativeFrom="margin">
                  <wp:align>right</wp:align>
                </wp:positionH>
                <wp:positionV relativeFrom="paragraph">
                  <wp:posOffset>26670</wp:posOffset>
                </wp:positionV>
                <wp:extent cx="4552950" cy="276225"/>
                <wp:effectExtent l="0" t="0" r="19050" b="17145"/>
                <wp:wrapTopAndBottom/>
                <wp:docPr id="14" name="Text Box 14"/>
                <wp:cNvGraphicFramePr/>
                <a:graphic xmlns:a="http://schemas.openxmlformats.org/drawingml/2006/main">
                  <a:graphicData uri="http://schemas.microsoft.com/office/word/2010/wordprocessingShape">
                    <wps:wsp>
                      <wps:cNvSpPr txBox="1"/>
                      <wps:spPr bwMode="auto">
                        <a:xfrm>
                          <a:off x="0" y="0"/>
                          <a:ext cx="4552950" cy="276225"/>
                        </a:xfrm>
                        <a:prstGeom prst="rect">
                          <a:avLst/>
                        </a:prstGeom>
                        <a:noFill/>
                        <a:ln w="6350">
                          <a:solidFill>
                            <a:prstClr val="black"/>
                          </a:solidFill>
                        </a:ln>
                      </wps:spPr>
                      <wps:txbx>
                        <w:txbxContent>
                          <w:p w14:paraId="0BE6D715" w14:textId="77777777" w:rsidR="005F2F89" w:rsidRPr="00F91EC1" w:rsidRDefault="005F2F89" w:rsidP="005F2F89">
                            <w:pPr>
                              <w:rPr>
                                <w:i/>
                              </w:rPr>
                            </w:pPr>
                            <w:r>
                              <w:rPr>
                                <w:i/>
                              </w:rPr>
                              <w:t>Add link + page reference/number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01CF04" id="Text Box 14" o:spid="_x0000_s1041" type="#_x0000_t202" style="position:absolute;left:0;text-align:left;margin-left:307.3pt;margin-top:2.1pt;width:358.5pt;height:21.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" filled="f" strokeweight=".5pt">
                <v:textbox style="mso-fit-shape-to-text:t">
                  <w:txbxContent>
                    <w:p w14:paraId="0BE6D715" w14:textId="77777777" w:rsidR="005F2F89" w:rsidRPr="00F91EC1" w:rsidRDefault="005F2F89" w:rsidP="005F2F89">
                      <w:pPr>
                        <w:rPr>
                          <w:i/>
                        </w:rPr>
                      </w:pPr>
                      <w:r>
                        <w:rPr>
                          <w:i/>
                        </w:rPr>
                        <w:t>Add link + page reference/number</w:t>
                      </w:r>
                    </w:p>
                  </w:txbxContent>
                </v:textbox>
                <w10:wrap type="topAndBottom" anchorx="margin"/>
              </v:shape>
            </w:pict>
          </mc:Fallback>
        </mc:AlternateContent>
      </w:r>
    </w:p>
    <w:p w14:paraId="490CE939"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Time</w:t>
      </w:r>
      <w:r>
        <w:rPr>
          <w:rFonts w:asciiTheme="majorHAnsi" w:eastAsiaTheme="majorEastAsia" w:hAnsiTheme="majorHAnsi" w:cstheme="majorBidi"/>
          <w:color w:val="243F60" w:themeColor="accent1" w:themeShade="7F"/>
          <w:sz w:val="24"/>
          <w:szCs w:val="24"/>
          <w:lang w:val="en-US"/>
        </w:rPr>
        <w:t>-</w:t>
      </w:r>
      <w:r w:rsidRPr="00A5741C">
        <w:rPr>
          <w:rFonts w:asciiTheme="majorHAnsi" w:eastAsiaTheme="majorEastAsia" w:hAnsiTheme="majorHAnsi" w:cstheme="majorBidi"/>
          <w:color w:val="243F60" w:themeColor="accent1" w:themeShade="7F"/>
          <w:sz w:val="24"/>
          <w:szCs w:val="24"/>
          <w:lang w:val="en-US"/>
        </w:rPr>
        <w:t>Stamping (Principle 9)</w:t>
      </w:r>
    </w:p>
    <w:p w14:paraId="0F5C1158" w14:textId="77777777" w:rsidR="005F2F89" w:rsidRPr="00A5741C" w:rsidRDefault="005F2F89" w:rsidP="005F2F89">
      <w:pPr>
        <w:numPr>
          <w:ilvl w:val="0"/>
          <w:numId w:val="7"/>
        </w:numPr>
        <w:spacing w:after="0"/>
        <w:contextualSpacing/>
        <w:jc w:val="both"/>
        <w:rPr>
          <w:lang w:val="en-US"/>
        </w:rPr>
      </w:pPr>
      <w:r w:rsidRPr="00A5741C">
        <w:rPr>
          <w:lang w:val="en-US"/>
        </w:rPr>
        <w:t xml:space="preserve">Liquidity Provider’s disclosure regarding time-stamping is located here: </w:t>
      </w:r>
    </w:p>
    <w:p w14:paraId="5A120414"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66432" behindDoc="0" locked="0" layoutInCell="1" allowOverlap="1" wp14:anchorId="07EC2A2B" wp14:editId="0A1A76FC">
                <wp:simplePos x="0" y="0"/>
                <wp:positionH relativeFrom="margin">
                  <wp:align>right</wp:align>
                </wp:positionH>
                <wp:positionV relativeFrom="paragraph">
                  <wp:posOffset>29211</wp:posOffset>
                </wp:positionV>
                <wp:extent cx="4552950" cy="285750"/>
                <wp:effectExtent l="0" t="0" r="19050" b="17145"/>
                <wp:wrapTopAndBottom/>
                <wp:docPr id="15" name="Text Box 15"/>
                <wp:cNvGraphicFramePr/>
                <a:graphic xmlns:a="http://schemas.openxmlformats.org/drawingml/2006/main">
                  <a:graphicData uri="http://schemas.microsoft.com/office/word/2010/wordprocessingShape">
                    <wps:wsp>
                      <wps:cNvSpPr txBox="1"/>
                      <wps:spPr bwMode="auto">
                        <a:xfrm>
                          <a:off x="0" y="0"/>
                          <a:ext cx="4552950" cy="285750"/>
                        </a:xfrm>
                        <a:prstGeom prst="rect">
                          <a:avLst/>
                        </a:prstGeom>
                        <a:noFill/>
                        <a:ln w="6350">
                          <a:solidFill>
                            <a:prstClr val="black"/>
                          </a:solidFill>
                        </a:ln>
                      </wps:spPr>
                      <wps:txbx>
                        <w:txbxContent>
                          <w:p w14:paraId="78D45809" w14:textId="77777777" w:rsidR="005F2F89" w:rsidRPr="00F91EC1" w:rsidRDefault="005F2F89" w:rsidP="005F2F89">
                            <w:pPr>
                              <w:rPr>
                                <w:i/>
                              </w:rPr>
                            </w:pPr>
                            <w:r>
                              <w:rPr>
                                <w:i/>
                              </w:rPr>
                              <w:t>Add link + page reference/number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EC2A2B" id="Text Box 15" o:spid="_x0000_s1042" type="#_x0000_t202" style="position:absolute;left:0;text-align:left;margin-left:307.3pt;margin-top:2.3pt;width:358.5pt;height:2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" filled="f" strokeweight=".5pt">
                <v:textbox style="mso-fit-shape-to-text:t">
                  <w:txbxContent>
                    <w:p w14:paraId="78D45809" w14:textId="77777777" w:rsidR="005F2F89" w:rsidRPr="00F91EC1" w:rsidRDefault="005F2F89" w:rsidP="005F2F89">
                      <w:pPr>
                        <w:rPr>
                          <w:i/>
                        </w:rPr>
                      </w:pPr>
                      <w:r>
                        <w:rPr>
                          <w:i/>
                        </w:rPr>
                        <w:t>Add link + page reference/number</w:t>
                      </w:r>
                    </w:p>
                  </w:txbxContent>
                </v:textbox>
                <w10:wrap type="topAndBottom" anchorx="margin"/>
              </v:shape>
            </w:pict>
          </mc:Fallback>
        </mc:AlternateContent>
      </w:r>
    </w:p>
    <w:p w14:paraId="00336C6E"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Stop</w:t>
      </w:r>
      <w:r>
        <w:rPr>
          <w:rFonts w:asciiTheme="majorHAnsi" w:eastAsiaTheme="majorEastAsia" w:hAnsiTheme="majorHAnsi" w:cstheme="majorBidi"/>
          <w:color w:val="243F60" w:themeColor="accent1" w:themeShade="7F"/>
          <w:sz w:val="24"/>
          <w:szCs w:val="24"/>
          <w:lang w:val="en-US"/>
        </w:rPr>
        <w:t>-</w:t>
      </w:r>
      <w:r w:rsidRPr="00A5741C">
        <w:rPr>
          <w:rFonts w:asciiTheme="majorHAnsi" w:eastAsiaTheme="majorEastAsia" w:hAnsiTheme="majorHAnsi" w:cstheme="majorBidi"/>
          <w:color w:val="243F60" w:themeColor="accent1" w:themeShade="7F"/>
          <w:sz w:val="24"/>
          <w:szCs w:val="24"/>
          <w:lang w:val="en-US"/>
        </w:rPr>
        <w:t>Loss Orders (Principle 10)</w:t>
      </w:r>
    </w:p>
    <w:p w14:paraId="4FD3606C" w14:textId="77777777" w:rsidR="005F2F89" w:rsidRPr="00A5741C" w:rsidRDefault="005F2F89" w:rsidP="005F2F89">
      <w:pPr>
        <w:numPr>
          <w:ilvl w:val="0"/>
          <w:numId w:val="8"/>
        </w:numPr>
        <w:spacing w:after="0"/>
        <w:contextualSpacing/>
        <w:jc w:val="both"/>
        <w:rPr>
          <w:lang w:val="en-US"/>
        </w:rPr>
      </w:pPr>
      <w:r w:rsidRPr="00A5741C">
        <w:rPr>
          <w:lang w:val="en-US"/>
        </w:rPr>
        <w:t xml:space="preserve">Liquidity Provider’s disclosure regarding stop-loss orders is located here: </w:t>
      </w:r>
    </w:p>
    <w:p w14:paraId="7B26EC5E"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67456" behindDoc="0" locked="0" layoutInCell="1" allowOverlap="1" wp14:anchorId="34536056" wp14:editId="7DA3A552">
                <wp:simplePos x="0" y="0"/>
                <wp:positionH relativeFrom="margin">
                  <wp:align>right</wp:align>
                </wp:positionH>
                <wp:positionV relativeFrom="paragraph">
                  <wp:posOffset>28575</wp:posOffset>
                </wp:positionV>
                <wp:extent cx="4552950" cy="295275"/>
                <wp:effectExtent l="0" t="0" r="19050" b="17145"/>
                <wp:wrapTopAndBottom/>
                <wp:docPr id="16" name="Text Box 16"/>
                <wp:cNvGraphicFramePr/>
                <a:graphic xmlns:a="http://schemas.openxmlformats.org/drawingml/2006/main">
                  <a:graphicData uri="http://schemas.microsoft.com/office/word/2010/wordprocessingShape">
                    <wps:wsp>
                      <wps:cNvSpPr txBox="1"/>
                      <wps:spPr bwMode="auto">
                        <a:xfrm>
                          <a:off x="0" y="0"/>
                          <a:ext cx="4552950" cy="295275"/>
                        </a:xfrm>
                        <a:prstGeom prst="rect">
                          <a:avLst/>
                        </a:prstGeom>
                        <a:noFill/>
                        <a:ln w="6350">
                          <a:solidFill>
                            <a:prstClr val="black"/>
                          </a:solidFill>
                        </a:ln>
                      </wps:spPr>
                      <wps:txbx>
                        <w:txbxContent>
                          <w:p w14:paraId="5D13F714" w14:textId="77777777" w:rsidR="005F2F89" w:rsidRPr="00F91EC1" w:rsidRDefault="005F2F89" w:rsidP="005F2F89">
                            <w:pPr>
                              <w:rPr>
                                <w:i/>
                              </w:rPr>
                            </w:pPr>
                            <w:r>
                              <w:rPr>
                                <w:i/>
                              </w:rPr>
                              <w:t>Add link + page reference/number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536056" id="Text Box 16" o:spid="_x0000_s1043" type="#_x0000_t202" style="position:absolute;left:0;text-align:left;margin-left:307.3pt;margin-top:2.25pt;width:358.5pt;height:23.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" filled="f" strokeweight=".5pt">
                <v:textbox style="mso-fit-shape-to-text:t">
                  <w:txbxContent>
                    <w:p w14:paraId="5D13F714" w14:textId="77777777" w:rsidR="005F2F89" w:rsidRPr="00F91EC1" w:rsidRDefault="005F2F89" w:rsidP="005F2F89">
                      <w:pPr>
                        <w:rPr>
                          <w:i/>
                        </w:rPr>
                      </w:pPr>
                      <w:r>
                        <w:rPr>
                          <w:i/>
                        </w:rPr>
                        <w:t>Add link + page reference/number</w:t>
                      </w:r>
                    </w:p>
                  </w:txbxContent>
                </v:textbox>
                <w10:wrap type="topAndBottom" anchorx="margin"/>
              </v:shape>
            </w:pict>
          </mc:Fallback>
        </mc:AlternateContent>
      </w:r>
    </w:p>
    <w:p w14:paraId="1F46D846"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Partial Fills (Principle 10)</w:t>
      </w:r>
    </w:p>
    <w:p w14:paraId="7BE3AE4C" w14:textId="77777777" w:rsidR="005F2F89" w:rsidRPr="00A5741C" w:rsidRDefault="005F2F89" w:rsidP="005F2F89">
      <w:pPr>
        <w:numPr>
          <w:ilvl w:val="0"/>
          <w:numId w:val="9"/>
        </w:numPr>
        <w:spacing w:after="0"/>
        <w:contextualSpacing/>
        <w:jc w:val="both"/>
        <w:rPr>
          <w:lang w:val="en-US"/>
        </w:rPr>
      </w:pPr>
      <w:r w:rsidRPr="00A5741C">
        <w:rPr>
          <w:lang w:val="en-US"/>
        </w:rPr>
        <w:t xml:space="preserve">Liquidity Provider’s disclosure regarding use of partial fills is located here: </w:t>
      </w:r>
    </w:p>
    <w:p w14:paraId="68A294A4"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68480" behindDoc="0" locked="0" layoutInCell="1" allowOverlap="1" wp14:anchorId="0A0A3214" wp14:editId="442FE356">
                <wp:simplePos x="0" y="0"/>
                <wp:positionH relativeFrom="margin">
                  <wp:align>right</wp:align>
                </wp:positionH>
                <wp:positionV relativeFrom="paragraph">
                  <wp:posOffset>29845</wp:posOffset>
                </wp:positionV>
                <wp:extent cx="4552950" cy="266700"/>
                <wp:effectExtent l="0" t="0" r="19050" b="17145"/>
                <wp:wrapTopAndBottom/>
                <wp:docPr id="17" name="Text Box 17"/>
                <wp:cNvGraphicFramePr/>
                <a:graphic xmlns:a="http://schemas.openxmlformats.org/drawingml/2006/main">
                  <a:graphicData uri="http://schemas.microsoft.com/office/word/2010/wordprocessingShape">
                    <wps:wsp>
                      <wps:cNvSpPr txBox="1"/>
                      <wps:spPr bwMode="auto">
                        <a:xfrm>
                          <a:off x="0" y="0"/>
                          <a:ext cx="4552950" cy="266700"/>
                        </a:xfrm>
                        <a:prstGeom prst="rect">
                          <a:avLst/>
                        </a:prstGeom>
                        <a:noFill/>
                        <a:ln w="6350">
                          <a:solidFill>
                            <a:prstClr val="black"/>
                          </a:solidFill>
                        </a:ln>
                      </wps:spPr>
                      <wps:txbx>
                        <w:txbxContent>
                          <w:p w14:paraId="66C2ADF3" w14:textId="77777777" w:rsidR="005F2F89" w:rsidRPr="00F91EC1" w:rsidRDefault="005F2F89" w:rsidP="005F2F89">
                            <w:pPr>
                              <w:rPr>
                                <w:i/>
                              </w:rPr>
                            </w:pPr>
                            <w:r>
                              <w:rPr>
                                <w:i/>
                              </w:rPr>
                              <w:t>Add link + page reference/number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0A3214" id="Text Box 17" o:spid="_x0000_s1044" type="#_x0000_t202" style="position:absolute;left:0;text-align:left;margin-left:307.3pt;margin-top:2.35pt;width:358.5pt;height:21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" filled="f" strokeweight=".5pt">
                <v:textbox style="mso-fit-shape-to-text:t">
                  <w:txbxContent>
                    <w:p w14:paraId="66C2ADF3" w14:textId="77777777" w:rsidR="005F2F89" w:rsidRPr="00F91EC1" w:rsidRDefault="005F2F89" w:rsidP="005F2F89">
                      <w:pPr>
                        <w:rPr>
                          <w:i/>
                        </w:rPr>
                      </w:pPr>
                      <w:r>
                        <w:rPr>
                          <w:i/>
                        </w:rPr>
                        <w:t>Add link + page reference/number</w:t>
                      </w:r>
                    </w:p>
                  </w:txbxContent>
                </v:textbox>
                <w10:wrap type="topAndBottom" anchorx="margin"/>
              </v:shape>
            </w:pict>
          </mc:Fallback>
        </mc:AlternateContent>
      </w:r>
    </w:p>
    <w:p w14:paraId="402D3B4F" w14:textId="77777777" w:rsidR="005F2F89" w:rsidRPr="00A5741C" w:rsidRDefault="005F2F89" w:rsidP="005F2F89">
      <w:pPr>
        <w:keepNext/>
        <w:keepLines/>
        <w:spacing w:before="40" w:after="0"/>
        <w:ind w:firstLine="709"/>
        <w:jc w:val="both"/>
        <w:outlineLvl w:val="1"/>
        <w:rPr>
          <w:rFonts w:asciiTheme="majorHAnsi" w:eastAsiaTheme="majorEastAsia" w:hAnsiTheme="majorHAnsi" w:cstheme="majorBidi"/>
          <w:color w:val="365F91" w:themeColor="accent1" w:themeShade="BF"/>
          <w:sz w:val="26"/>
          <w:szCs w:val="26"/>
          <w:lang w:val="en-US"/>
        </w:rPr>
      </w:pPr>
      <w:r w:rsidRPr="00A5741C">
        <w:rPr>
          <w:rFonts w:asciiTheme="majorHAnsi" w:eastAsiaTheme="majorEastAsia" w:hAnsiTheme="majorHAnsi" w:cstheme="majorBidi"/>
          <w:color w:val="365F91" w:themeColor="accent1" w:themeShade="BF"/>
          <w:sz w:val="26"/>
          <w:szCs w:val="26"/>
          <w:lang w:val="en-US"/>
        </w:rPr>
        <w:t>Additional Disclosures</w:t>
      </w:r>
    </w:p>
    <w:p w14:paraId="22491679"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Use of Reference Prices (Principle 13)</w:t>
      </w:r>
    </w:p>
    <w:p w14:paraId="68EFF273" w14:textId="77777777" w:rsidR="005F2F89" w:rsidRPr="00A5741C" w:rsidRDefault="005F2F89" w:rsidP="005F2F89">
      <w:pPr>
        <w:numPr>
          <w:ilvl w:val="0"/>
          <w:numId w:val="10"/>
        </w:numPr>
        <w:spacing w:after="0"/>
        <w:contextualSpacing/>
        <w:jc w:val="both"/>
        <w:rPr>
          <w:lang w:val="en-US"/>
        </w:rPr>
      </w:pPr>
      <w:r w:rsidRPr="00A5741C">
        <w:rPr>
          <w:lang w:val="en-US"/>
        </w:rPr>
        <w:t xml:space="preserve">Liquidity Provider’s disclosure regarding use of reference prices is located here: </w:t>
      </w:r>
    </w:p>
    <w:p w14:paraId="58352574"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70528" behindDoc="0" locked="0" layoutInCell="1" allowOverlap="1" wp14:anchorId="7C312B50" wp14:editId="05578A70">
                <wp:simplePos x="0" y="0"/>
                <wp:positionH relativeFrom="margin">
                  <wp:align>right</wp:align>
                </wp:positionH>
                <wp:positionV relativeFrom="paragraph">
                  <wp:posOffset>26353</wp:posOffset>
                </wp:positionV>
                <wp:extent cx="4552950" cy="280987"/>
                <wp:effectExtent l="0" t="0" r="19050" b="17145"/>
                <wp:wrapTopAndBottom/>
                <wp:docPr id="18" name="Text Box 18"/>
                <wp:cNvGraphicFramePr/>
                <a:graphic xmlns:a="http://schemas.openxmlformats.org/drawingml/2006/main">
                  <a:graphicData uri="http://schemas.microsoft.com/office/word/2010/wordprocessingShape">
                    <wps:wsp>
                      <wps:cNvSpPr txBox="1"/>
                      <wps:spPr bwMode="auto">
                        <a:xfrm>
                          <a:off x="0" y="0"/>
                          <a:ext cx="4552950" cy="280987"/>
                        </a:xfrm>
                        <a:prstGeom prst="rect">
                          <a:avLst/>
                        </a:prstGeom>
                        <a:noFill/>
                        <a:ln w="6350">
                          <a:solidFill>
                            <a:prstClr val="black"/>
                          </a:solidFill>
                        </a:ln>
                      </wps:spPr>
                      <wps:txbx>
                        <w:txbxContent>
                          <w:p w14:paraId="4C0B86BF" w14:textId="77777777" w:rsidR="005F2F89" w:rsidRPr="00F91EC1" w:rsidRDefault="005F2F89" w:rsidP="005F2F89">
                            <w:pPr>
                              <w:rPr>
                                <w:i/>
                              </w:rPr>
                            </w:pPr>
                            <w:r>
                              <w:rPr>
                                <w:i/>
                              </w:rPr>
                              <w:t>Add link + page reference/number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312B50" id="Text Box 18" o:spid="_x0000_s1045" type="#_x0000_t202" style="position:absolute;left:0;text-align:left;margin-left:307.3pt;margin-top:2.1pt;width:358.5pt;height:22.1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" filled="f" strokeweight=".5pt">
                <v:textbox style="mso-fit-shape-to-text:t">
                  <w:txbxContent>
                    <w:p w14:paraId="4C0B86BF" w14:textId="77777777" w:rsidR="005F2F89" w:rsidRPr="00F91EC1" w:rsidRDefault="005F2F89" w:rsidP="005F2F89">
                      <w:pPr>
                        <w:rPr>
                          <w:i/>
                        </w:rPr>
                      </w:pPr>
                      <w:r>
                        <w:rPr>
                          <w:i/>
                        </w:rPr>
                        <w:t>Add link + page reference/number</w:t>
                      </w:r>
                    </w:p>
                  </w:txbxContent>
                </v:textbox>
                <w10:wrap type="topAndBottom" anchorx="margin"/>
              </v:shape>
            </w:pict>
          </mc:Fallback>
        </mc:AlternateContent>
      </w:r>
    </w:p>
    <w:p w14:paraId="09EAC0C4"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lastRenderedPageBreak/>
        <w:t>Markup / Fair Pricing Standards (Principle 14)</w:t>
      </w:r>
    </w:p>
    <w:p w14:paraId="0DF1C8B7" w14:textId="77777777" w:rsidR="005F2F89" w:rsidRPr="00A5741C" w:rsidRDefault="005F2F89" w:rsidP="005F2F89">
      <w:pPr>
        <w:numPr>
          <w:ilvl w:val="0"/>
          <w:numId w:val="11"/>
        </w:numPr>
        <w:spacing w:after="0"/>
        <w:contextualSpacing/>
        <w:jc w:val="both"/>
        <w:rPr>
          <w:lang w:val="en-US"/>
        </w:rPr>
      </w:pPr>
      <w:r w:rsidRPr="00A5741C">
        <w:rPr>
          <w:lang w:val="en-US"/>
        </w:rPr>
        <w:t xml:space="preserve">Liquidity Provider’s disclosure regarding use of mark-up is located here: </w:t>
      </w:r>
    </w:p>
    <w:p w14:paraId="0FADE016"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69504" behindDoc="0" locked="0" layoutInCell="1" allowOverlap="1" wp14:anchorId="0A668D3C" wp14:editId="1B44E029">
                <wp:simplePos x="0" y="0"/>
                <wp:positionH relativeFrom="margin">
                  <wp:align>right</wp:align>
                </wp:positionH>
                <wp:positionV relativeFrom="paragraph">
                  <wp:posOffset>26353</wp:posOffset>
                </wp:positionV>
                <wp:extent cx="4552950" cy="280987"/>
                <wp:effectExtent l="0" t="0" r="19050" b="17145"/>
                <wp:wrapTopAndBottom/>
                <wp:docPr id="19" name="Text Box 19"/>
                <wp:cNvGraphicFramePr/>
                <a:graphic xmlns:a="http://schemas.openxmlformats.org/drawingml/2006/main">
                  <a:graphicData uri="http://schemas.microsoft.com/office/word/2010/wordprocessingShape">
                    <wps:wsp>
                      <wps:cNvSpPr txBox="1"/>
                      <wps:spPr bwMode="auto">
                        <a:xfrm>
                          <a:off x="0" y="0"/>
                          <a:ext cx="4552950" cy="280987"/>
                        </a:xfrm>
                        <a:prstGeom prst="rect">
                          <a:avLst/>
                        </a:prstGeom>
                        <a:noFill/>
                        <a:ln w="6350">
                          <a:solidFill>
                            <a:prstClr val="black"/>
                          </a:solidFill>
                        </a:ln>
                      </wps:spPr>
                      <wps:txbx>
                        <w:txbxContent>
                          <w:p w14:paraId="50C65CDF" w14:textId="77777777" w:rsidR="005F2F89" w:rsidRPr="00F91EC1" w:rsidRDefault="005F2F89" w:rsidP="005F2F89">
                            <w:pPr>
                              <w:rPr>
                                <w:i/>
                              </w:rPr>
                            </w:pPr>
                            <w:r>
                              <w:rPr>
                                <w:i/>
                              </w:rPr>
                              <w:t>Add link + page reference/number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668D3C" id="Text Box 19" o:spid="_x0000_s1046" type="#_x0000_t202" style="position:absolute;left:0;text-align:left;margin-left:307.3pt;margin-top:2.1pt;width:358.5pt;height:22.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" filled="f" strokeweight=".5pt">
                <v:textbox style="mso-fit-shape-to-text:t">
                  <w:txbxContent>
                    <w:p w14:paraId="50C65CDF" w14:textId="77777777" w:rsidR="005F2F89" w:rsidRPr="00F91EC1" w:rsidRDefault="005F2F89" w:rsidP="005F2F89">
                      <w:pPr>
                        <w:rPr>
                          <w:i/>
                        </w:rPr>
                      </w:pPr>
                      <w:r>
                        <w:rPr>
                          <w:i/>
                        </w:rPr>
                        <w:t>Add link + page reference/number</w:t>
                      </w:r>
                    </w:p>
                  </w:txbxContent>
                </v:textbox>
                <w10:wrap type="topAndBottom" anchorx="margin"/>
              </v:shape>
            </w:pict>
          </mc:Fallback>
        </mc:AlternateContent>
      </w:r>
    </w:p>
    <w:p w14:paraId="1C7A6A09"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Aggregation Services (Principle 18)</w:t>
      </w:r>
    </w:p>
    <w:p w14:paraId="1F429E08" w14:textId="77777777" w:rsidR="005F2F89" w:rsidRPr="00A5741C" w:rsidRDefault="005F2F89" w:rsidP="005F2F89">
      <w:pPr>
        <w:numPr>
          <w:ilvl w:val="0"/>
          <w:numId w:val="12"/>
        </w:numPr>
        <w:spacing w:after="0"/>
        <w:contextualSpacing/>
        <w:jc w:val="both"/>
        <w:rPr>
          <w:lang w:val="en-US"/>
        </w:rPr>
      </w:pPr>
      <w:r w:rsidRPr="00A5741C">
        <w:rPr>
          <w:lang w:val="en-US"/>
        </w:rPr>
        <w:t xml:space="preserve">Liquidity Provider uses aggregation services: </w:t>
      </w:r>
    </w:p>
    <w:p w14:paraId="59B56CAD" w14:textId="77777777" w:rsidR="005F2F89" w:rsidRPr="00A5741C" w:rsidRDefault="00DF4BA4" w:rsidP="005F2F89">
      <w:pPr>
        <w:spacing w:after="0"/>
        <w:ind w:left="2520"/>
        <w:contextualSpacing/>
        <w:jc w:val="both"/>
      </w:pPr>
      <w:sdt>
        <w:sdtPr>
          <w:id w:val="735523094"/>
          <w14:checkbox>
            <w14:checked w14:val="0"/>
            <w14:checkedState w14:val="2612" w14:font="MS Gothic"/>
            <w14:uncheckedState w14:val="2610" w14:font="MS Gothic"/>
          </w14:checkbox>
        </w:sdtPr>
        <w:sdtEndPr/>
        <w:sdtContent>
          <w:r w:rsidR="005F2F89" w:rsidRPr="00A5741C">
            <w:rPr>
              <w:rFonts w:ascii="Segoe UI Symbol" w:hAnsi="Segoe UI Symbol" w:cs="Segoe UI Symbol"/>
            </w:rPr>
            <w:t>☐</w:t>
          </w:r>
        </w:sdtContent>
      </w:sdt>
      <w:r w:rsidR="005F2F89" w:rsidRPr="00A5741C">
        <w:t xml:space="preserve"> Yes</w:t>
      </w:r>
    </w:p>
    <w:p w14:paraId="20170589" w14:textId="77777777" w:rsidR="005F2F89" w:rsidRPr="00A5741C" w:rsidRDefault="00DF4BA4" w:rsidP="005F2F89">
      <w:pPr>
        <w:spacing w:after="0"/>
        <w:ind w:left="2520"/>
        <w:contextualSpacing/>
        <w:jc w:val="both"/>
      </w:pPr>
      <w:sdt>
        <w:sdtPr>
          <w:id w:val="1294102657"/>
          <w14:checkbox>
            <w14:checked w14:val="0"/>
            <w14:checkedState w14:val="2612" w14:font="MS Gothic"/>
            <w14:uncheckedState w14:val="2610" w14:font="MS Gothic"/>
          </w14:checkbox>
        </w:sdtPr>
        <w:sdtEndPr/>
        <w:sdtContent>
          <w:r w:rsidR="005F2F89" w:rsidRPr="00A5741C">
            <w:rPr>
              <w:rFonts w:ascii="Segoe UI Symbol" w:hAnsi="Segoe UI Symbol" w:cs="Segoe UI Symbol"/>
            </w:rPr>
            <w:t>☐</w:t>
          </w:r>
        </w:sdtContent>
      </w:sdt>
      <w:r w:rsidR="005F2F89" w:rsidRPr="00A5741C">
        <w:t xml:space="preserve"> No</w:t>
      </w:r>
    </w:p>
    <w:p w14:paraId="2E3C26B2" w14:textId="77777777" w:rsidR="005F2F89" w:rsidRPr="00A5741C" w:rsidRDefault="005F2F89" w:rsidP="005F2F89">
      <w:pPr>
        <w:numPr>
          <w:ilvl w:val="0"/>
          <w:numId w:val="12"/>
        </w:numPr>
        <w:spacing w:after="0"/>
        <w:contextualSpacing/>
        <w:jc w:val="both"/>
        <w:rPr>
          <w:lang w:val="en-US"/>
        </w:rPr>
      </w:pPr>
      <w:r w:rsidRPr="00A5741C">
        <w:rPr>
          <w:lang w:val="en-US"/>
        </w:rPr>
        <w:t>If ‘Yes’, Liquidity Provider’s disclosure describing its aggregation services is located here:</w:t>
      </w:r>
    </w:p>
    <w:p w14:paraId="54A550E8"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73600" behindDoc="0" locked="0" layoutInCell="1" allowOverlap="1" wp14:anchorId="3C584290" wp14:editId="20FE5499">
                <wp:simplePos x="0" y="0"/>
                <wp:positionH relativeFrom="margin">
                  <wp:align>right</wp:align>
                </wp:positionH>
                <wp:positionV relativeFrom="paragraph">
                  <wp:posOffset>10795</wp:posOffset>
                </wp:positionV>
                <wp:extent cx="4552950" cy="280987"/>
                <wp:effectExtent l="0" t="0" r="19050" b="17145"/>
                <wp:wrapTopAndBottom/>
                <wp:docPr id="20" name="Text Box 20"/>
                <wp:cNvGraphicFramePr/>
                <a:graphic xmlns:a="http://schemas.openxmlformats.org/drawingml/2006/main">
                  <a:graphicData uri="http://schemas.microsoft.com/office/word/2010/wordprocessingShape">
                    <wps:wsp>
                      <wps:cNvSpPr txBox="1"/>
                      <wps:spPr bwMode="auto">
                        <a:xfrm>
                          <a:off x="0" y="0"/>
                          <a:ext cx="4552950" cy="280987"/>
                        </a:xfrm>
                        <a:prstGeom prst="rect">
                          <a:avLst/>
                        </a:prstGeom>
                        <a:noFill/>
                        <a:ln w="6350">
                          <a:solidFill>
                            <a:prstClr val="black"/>
                          </a:solidFill>
                        </a:ln>
                      </wps:spPr>
                      <wps:txbx>
                        <w:txbxContent>
                          <w:p w14:paraId="5DF487E1" w14:textId="77777777" w:rsidR="005F2F89" w:rsidRPr="00F91EC1" w:rsidRDefault="005F2F89" w:rsidP="005F2F89">
                            <w:pPr>
                              <w:rPr>
                                <w:i/>
                              </w:rPr>
                            </w:pPr>
                            <w:r>
                              <w:rPr>
                                <w:i/>
                              </w:rPr>
                              <w:t>Add link + page reference/number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584290" id="Text Box 20" o:spid="_x0000_s1047" type="#_x0000_t202" style="position:absolute;left:0;text-align:left;margin-left:307.3pt;margin-top:.85pt;width:358.5pt;height:22.1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" filled="f" strokeweight=".5pt">
                <v:textbox style="mso-fit-shape-to-text:t">
                  <w:txbxContent>
                    <w:p w14:paraId="5DF487E1" w14:textId="77777777" w:rsidR="005F2F89" w:rsidRPr="00F91EC1" w:rsidRDefault="005F2F89" w:rsidP="005F2F89">
                      <w:pPr>
                        <w:rPr>
                          <w:i/>
                        </w:rPr>
                      </w:pPr>
                      <w:r>
                        <w:rPr>
                          <w:i/>
                        </w:rPr>
                        <w:t>Add link + page reference/number</w:t>
                      </w:r>
                    </w:p>
                  </w:txbxContent>
                </v:textbox>
                <w10:wrap type="topAndBottom" anchorx="margin"/>
              </v:shape>
            </w:pict>
          </mc:Fallback>
        </mc:AlternateContent>
      </w:r>
    </w:p>
    <w:p w14:paraId="651DB0BE" w14:textId="77777777" w:rsidR="005F2F89" w:rsidRPr="00A5741C" w:rsidRDefault="005F2F89" w:rsidP="005F2F89">
      <w:pPr>
        <w:numPr>
          <w:ilvl w:val="0"/>
          <w:numId w:val="12"/>
        </w:numPr>
        <w:spacing w:after="0"/>
        <w:contextualSpacing/>
        <w:jc w:val="both"/>
        <w:rPr>
          <w:lang w:val="en-US"/>
        </w:rPr>
      </w:pPr>
      <w:r w:rsidRPr="00A5741C">
        <w:rPr>
          <w:lang w:val="en-US"/>
        </w:rPr>
        <w:t>Liquidity Provider’s disclosure regarding use of liquidity sources is located here:</w:t>
      </w:r>
    </w:p>
    <w:p w14:paraId="3F124868"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74624" behindDoc="0" locked="0" layoutInCell="1" allowOverlap="1" wp14:anchorId="58003398" wp14:editId="1AC82909">
                <wp:simplePos x="0" y="0"/>
                <wp:positionH relativeFrom="margin">
                  <wp:align>right</wp:align>
                </wp:positionH>
                <wp:positionV relativeFrom="paragraph">
                  <wp:posOffset>62230</wp:posOffset>
                </wp:positionV>
                <wp:extent cx="4552950" cy="280987"/>
                <wp:effectExtent l="0" t="0" r="19050" b="17145"/>
                <wp:wrapTopAndBottom/>
                <wp:docPr id="21" name="Text Box 21"/>
                <wp:cNvGraphicFramePr/>
                <a:graphic xmlns:a="http://schemas.openxmlformats.org/drawingml/2006/main">
                  <a:graphicData uri="http://schemas.microsoft.com/office/word/2010/wordprocessingShape">
                    <wps:wsp>
                      <wps:cNvSpPr txBox="1"/>
                      <wps:spPr bwMode="auto">
                        <a:xfrm>
                          <a:off x="0" y="0"/>
                          <a:ext cx="4552950" cy="280987"/>
                        </a:xfrm>
                        <a:prstGeom prst="rect">
                          <a:avLst/>
                        </a:prstGeom>
                        <a:noFill/>
                        <a:ln w="6350">
                          <a:solidFill>
                            <a:prstClr val="black"/>
                          </a:solidFill>
                        </a:ln>
                      </wps:spPr>
                      <wps:txbx>
                        <w:txbxContent>
                          <w:p w14:paraId="6BC399D9" w14:textId="77777777" w:rsidR="005F2F89" w:rsidRPr="00F91EC1" w:rsidRDefault="005F2F89" w:rsidP="005F2F89">
                            <w:pPr>
                              <w:rPr>
                                <w:i/>
                              </w:rPr>
                            </w:pPr>
                            <w:r>
                              <w:rPr>
                                <w:i/>
                              </w:rPr>
                              <w:t>Add link + page reference/number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003398" id="Text Box 21" o:spid="_x0000_s1048" type="#_x0000_t202" style="position:absolute;left:0;text-align:left;margin-left:307.3pt;margin-top:4.9pt;width:358.5pt;height:22.1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" filled="f" strokeweight=".5pt">
                <v:textbox style="mso-fit-shape-to-text:t">
                  <w:txbxContent>
                    <w:p w14:paraId="6BC399D9" w14:textId="77777777" w:rsidR="005F2F89" w:rsidRPr="00F91EC1" w:rsidRDefault="005F2F89" w:rsidP="005F2F89">
                      <w:pPr>
                        <w:rPr>
                          <w:i/>
                        </w:rPr>
                      </w:pPr>
                      <w:r>
                        <w:rPr>
                          <w:i/>
                        </w:rPr>
                        <w:t>Add link + page reference/number</w:t>
                      </w:r>
                    </w:p>
                  </w:txbxContent>
                </v:textbox>
                <w10:wrap type="topAndBottom" anchorx="margin"/>
              </v:shape>
            </w:pict>
          </mc:Fallback>
        </mc:AlternateContent>
      </w:r>
    </w:p>
    <w:p w14:paraId="3B70A063"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 xml:space="preserve">Internal </w:t>
      </w:r>
      <w:r>
        <w:rPr>
          <w:rFonts w:asciiTheme="majorHAnsi" w:eastAsiaTheme="majorEastAsia" w:hAnsiTheme="majorHAnsi" w:cstheme="majorBidi"/>
          <w:color w:val="243F60" w:themeColor="accent1" w:themeShade="7F"/>
          <w:sz w:val="24"/>
          <w:szCs w:val="24"/>
          <w:lang w:val="en-US"/>
        </w:rPr>
        <w:t xml:space="preserve">sharing of Confidential </w:t>
      </w:r>
      <w:r w:rsidRPr="00A5741C">
        <w:rPr>
          <w:rFonts w:asciiTheme="majorHAnsi" w:eastAsiaTheme="majorEastAsia" w:hAnsiTheme="majorHAnsi" w:cstheme="majorBidi"/>
          <w:color w:val="243F60" w:themeColor="accent1" w:themeShade="7F"/>
          <w:sz w:val="24"/>
          <w:szCs w:val="24"/>
          <w:lang w:val="en-US"/>
        </w:rPr>
        <w:t>FX Trading Information (Principle 19)</w:t>
      </w:r>
    </w:p>
    <w:p w14:paraId="6AC5D14D" w14:textId="77777777" w:rsidR="005F2F89" w:rsidRPr="00A5741C" w:rsidRDefault="005F2F89" w:rsidP="005F2F89">
      <w:pPr>
        <w:numPr>
          <w:ilvl w:val="0"/>
          <w:numId w:val="14"/>
        </w:numPr>
        <w:spacing w:after="0"/>
        <w:contextualSpacing/>
        <w:jc w:val="both"/>
        <w:rPr>
          <w:lang w:val="en-US"/>
        </w:rPr>
      </w:pPr>
      <w:r w:rsidRPr="00A5741C">
        <w:rPr>
          <w:lang w:val="en-US"/>
        </w:rPr>
        <w:t xml:space="preserve">Liquidity Provider’s </w:t>
      </w:r>
      <w:proofErr w:type="gramStart"/>
      <w:r>
        <w:rPr>
          <w:lang w:val="en-US"/>
        </w:rPr>
        <w:t>high level</w:t>
      </w:r>
      <w:proofErr w:type="gramEnd"/>
      <w:r>
        <w:rPr>
          <w:lang w:val="en-US"/>
        </w:rPr>
        <w:t xml:space="preserve"> </w:t>
      </w:r>
      <w:r w:rsidRPr="00A5741C">
        <w:rPr>
          <w:lang w:val="en-US"/>
        </w:rPr>
        <w:t xml:space="preserve">disclosure regarding </w:t>
      </w:r>
      <w:r>
        <w:rPr>
          <w:lang w:val="en-US"/>
        </w:rPr>
        <w:t>internal sharing of</w:t>
      </w:r>
      <w:r w:rsidRPr="00A5741C">
        <w:rPr>
          <w:lang w:val="en-US"/>
        </w:rPr>
        <w:t xml:space="preserve"> </w:t>
      </w:r>
      <w:r>
        <w:rPr>
          <w:lang w:val="en-US"/>
        </w:rPr>
        <w:t xml:space="preserve">confidential </w:t>
      </w:r>
      <w:r w:rsidRPr="00A5741C">
        <w:rPr>
          <w:lang w:val="en-US"/>
        </w:rPr>
        <w:t xml:space="preserve">FX Trading Information is located here: </w:t>
      </w:r>
    </w:p>
    <w:p w14:paraId="41FB60EC"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72576" behindDoc="0" locked="0" layoutInCell="1" allowOverlap="1" wp14:anchorId="0BDAF771" wp14:editId="6A53743A">
                <wp:simplePos x="0" y="0"/>
                <wp:positionH relativeFrom="margin">
                  <wp:align>right</wp:align>
                </wp:positionH>
                <wp:positionV relativeFrom="paragraph">
                  <wp:posOffset>26353</wp:posOffset>
                </wp:positionV>
                <wp:extent cx="4552950" cy="280987"/>
                <wp:effectExtent l="0" t="0" r="19050" b="17145"/>
                <wp:wrapTopAndBottom/>
                <wp:docPr id="22" name="Text Box 22"/>
                <wp:cNvGraphicFramePr/>
                <a:graphic xmlns:a="http://schemas.openxmlformats.org/drawingml/2006/main">
                  <a:graphicData uri="http://schemas.microsoft.com/office/word/2010/wordprocessingShape">
                    <wps:wsp>
                      <wps:cNvSpPr txBox="1"/>
                      <wps:spPr bwMode="auto">
                        <a:xfrm>
                          <a:off x="0" y="0"/>
                          <a:ext cx="4552950" cy="280987"/>
                        </a:xfrm>
                        <a:prstGeom prst="rect">
                          <a:avLst/>
                        </a:prstGeom>
                        <a:noFill/>
                        <a:ln w="6350">
                          <a:solidFill>
                            <a:prstClr val="black"/>
                          </a:solidFill>
                        </a:ln>
                      </wps:spPr>
                      <wps:txbx>
                        <w:txbxContent>
                          <w:p w14:paraId="644B8624" w14:textId="77777777" w:rsidR="005F2F89" w:rsidRPr="00F91EC1" w:rsidRDefault="005F2F89" w:rsidP="005F2F89">
                            <w:pPr>
                              <w:rPr>
                                <w:i/>
                              </w:rPr>
                            </w:pPr>
                            <w:r>
                              <w:rPr>
                                <w:i/>
                              </w:rPr>
                              <w:t>Add link + page reference/number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DAF771" id="Text Box 22" o:spid="_x0000_s1049" type="#_x0000_t202" style="position:absolute;left:0;text-align:left;margin-left:307.3pt;margin-top:2.1pt;width:358.5pt;height:22.1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" filled="f" strokeweight=".5pt">
                <v:textbox style="mso-fit-shape-to-text:t">
                  <w:txbxContent>
                    <w:p w14:paraId="644B8624" w14:textId="77777777" w:rsidR="005F2F89" w:rsidRPr="00F91EC1" w:rsidRDefault="005F2F89" w:rsidP="005F2F89">
                      <w:pPr>
                        <w:rPr>
                          <w:i/>
                        </w:rPr>
                      </w:pPr>
                      <w:r>
                        <w:rPr>
                          <w:i/>
                        </w:rPr>
                        <w:t>Add link + page reference/number</w:t>
                      </w:r>
                    </w:p>
                  </w:txbxContent>
                </v:textbox>
                <w10:wrap type="topAndBottom" anchorx="margin"/>
              </v:shape>
            </w:pict>
          </mc:Fallback>
        </mc:AlternateContent>
      </w:r>
    </w:p>
    <w:p w14:paraId="63C21194"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 xml:space="preserve">Market </w:t>
      </w:r>
      <w:proofErr w:type="spellStart"/>
      <w:r w:rsidRPr="00A5741C">
        <w:rPr>
          <w:rFonts w:asciiTheme="majorHAnsi" w:eastAsiaTheme="majorEastAsia" w:hAnsiTheme="majorHAnsi" w:cstheme="majorBidi"/>
          <w:color w:val="243F60" w:themeColor="accent1" w:themeShade="7F"/>
          <w:sz w:val="24"/>
          <w:szCs w:val="24"/>
          <w:lang w:val="en-US"/>
        </w:rPr>
        <w:t>Colour</w:t>
      </w:r>
      <w:proofErr w:type="spellEnd"/>
      <w:r w:rsidRPr="00A5741C">
        <w:rPr>
          <w:rFonts w:asciiTheme="majorHAnsi" w:eastAsiaTheme="majorEastAsia" w:hAnsiTheme="majorHAnsi" w:cstheme="majorBidi"/>
          <w:color w:val="243F60" w:themeColor="accent1" w:themeShade="7F"/>
          <w:sz w:val="24"/>
          <w:szCs w:val="24"/>
          <w:lang w:val="en-US"/>
        </w:rPr>
        <w:t xml:space="preserve"> (Principle</w:t>
      </w:r>
      <w:r w:rsidR="00C253CB">
        <w:rPr>
          <w:rFonts w:asciiTheme="majorHAnsi" w:eastAsiaTheme="majorEastAsia" w:hAnsiTheme="majorHAnsi" w:cstheme="majorBidi"/>
          <w:color w:val="243F60" w:themeColor="accent1" w:themeShade="7F"/>
          <w:sz w:val="24"/>
          <w:szCs w:val="24"/>
          <w:lang w:val="en-US"/>
        </w:rPr>
        <w:t>s</w:t>
      </w:r>
      <w:r w:rsidRPr="00A5741C">
        <w:rPr>
          <w:rFonts w:asciiTheme="majorHAnsi" w:eastAsiaTheme="majorEastAsia" w:hAnsiTheme="majorHAnsi" w:cstheme="majorBidi"/>
          <w:color w:val="243F60" w:themeColor="accent1" w:themeShade="7F"/>
          <w:sz w:val="24"/>
          <w:szCs w:val="24"/>
          <w:lang w:val="en-US"/>
        </w:rPr>
        <w:t xml:space="preserve"> 20</w:t>
      </w:r>
      <w:r w:rsidR="00C253CB">
        <w:rPr>
          <w:rFonts w:asciiTheme="majorHAnsi" w:eastAsiaTheme="majorEastAsia" w:hAnsiTheme="majorHAnsi" w:cstheme="majorBidi"/>
          <w:color w:val="243F60" w:themeColor="accent1" w:themeShade="7F"/>
          <w:sz w:val="24"/>
          <w:szCs w:val="24"/>
          <w:lang w:val="en-US"/>
        </w:rPr>
        <w:t xml:space="preserve"> and 22</w:t>
      </w:r>
      <w:r w:rsidRPr="00A5741C">
        <w:rPr>
          <w:rFonts w:asciiTheme="majorHAnsi" w:eastAsiaTheme="majorEastAsia" w:hAnsiTheme="majorHAnsi" w:cstheme="majorBidi"/>
          <w:color w:val="243F60" w:themeColor="accent1" w:themeShade="7F"/>
          <w:sz w:val="24"/>
          <w:szCs w:val="24"/>
          <w:lang w:val="en-US"/>
        </w:rPr>
        <w:t>)</w:t>
      </w:r>
    </w:p>
    <w:p w14:paraId="27293E6C" w14:textId="77777777" w:rsidR="005F2F89" w:rsidRPr="00A5741C" w:rsidRDefault="005F2F89" w:rsidP="005F2F89">
      <w:pPr>
        <w:numPr>
          <w:ilvl w:val="0"/>
          <w:numId w:val="13"/>
        </w:numPr>
        <w:spacing w:after="0"/>
        <w:contextualSpacing/>
        <w:jc w:val="both"/>
        <w:rPr>
          <w:lang w:val="en-US"/>
        </w:rPr>
      </w:pPr>
      <w:r w:rsidRPr="00A5741C">
        <w:rPr>
          <w:noProof/>
          <w:lang w:eastAsia="en-GB"/>
        </w:rPr>
        <mc:AlternateContent>
          <mc:Choice Requires="wps">
            <w:drawing>
              <wp:anchor distT="0" distB="0" distL="114300" distR="114300" simplePos="0" relativeHeight="251671552" behindDoc="0" locked="0" layoutInCell="1" allowOverlap="1" wp14:anchorId="1E9ECE88" wp14:editId="4D65FBBE">
                <wp:simplePos x="0" y="0"/>
                <wp:positionH relativeFrom="margin">
                  <wp:posOffset>1126173</wp:posOffset>
                </wp:positionH>
                <wp:positionV relativeFrom="paragraph">
                  <wp:posOffset>321310</wp:posOffset>
                </wp:positionV>
                <wp:extent cx="4552950" cy="280987"/>
                <wp:effectExtent l="0" t="0" r="19050" b="17145"/>
                <wp:wrapTopAndBottom/>
                <wp:docPr id="23" name="Text Box 23"/>
                <wp:cNvGraphicFramePr/>
                <a:graphic xmlns:a="http://schemas.openxmlformats.org/drawingml/2006/main">
                  <a:graphicData uri="http://schemas.microsoft.com/office/word/2010/wordprocessingShape">
                    <wps:wsp>
                      <wps:cNvSpPr txBox="1"/>
                      <wps:spPr bwMode="auto">
                        <a:xfrm>
                          <a:off x="0" y="0"/>
                          <a:ext cx="4552950" cy="280987"/>
                        </a:xfrm>
                        <a:prstGeom prst="rect">
                          <a:avLst/>
                        </a:prstGeom>
                        <a:noFill/>
                        <a:ln w="6350">
                          <a:solidFill>
                            <a:prstClr val="black"/>
                          </a:solidFill>
                        </a:ln>
                      </wps:spPr>
                      <wps:txbx>
                        <w:txbxContent>
                          <w:p w14:paraId="23248F30" w14:textId="77777777" w:rsidR="005F2F89" w:rsidRPr="00F91EC1" w:rsidRDefault="005F2F89" w:rsidP="005F2F89">
                            <w:pPr>
                              <w:rPr>
                                <w:i/>
                              </w:rPr>
                            </w:pPr>
                            <w:r>
                              <w:rPr>
                                <w:i/>
                              </w:rPr>
                              <w:t>Add link + page reference/number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9ECE88" id="Text Box 23" o:spid="_x0000_s1050" type="#_x0000_t202" style="position:absolute;left:0;text-align:left;margin-left:88.7pt;margin-top:25.3pt;width:358.5pt;height:2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" filled="f" strokeweight=".5pt">
                <v:textbox style="mso-fit-shape-to-text:t">
                  <w:txbxContent>
                    <w:p w14:paraId="23248F30" w14:textId="77777777" w:rsidR="005F2F89" w:rsidRPr="00F91EC1" w:rsidRDefault="005F2F89" w:rsidP="005F2F89">
                      <w:pPr>
                        <w:rPr>
                          <w:i/>
                        </w:rPr>
                      </w:pPr>
                      <w:r>
                        <w:rPr>
                          <w:i/>
                        </w:rPr>
                        <w:t>Add link + page reference/number</w:t>
                      </w:r>
                    </w:p>
                  </w:txbxContent>
                </v:textbox>
                <w10:wrap type="topAndBottom" anchorx="margin"/>
              </v:shape>
            </w:pict>
          </mc:Fallback>
        </mc:AlternateContent>
      </w:r>
      <w:r w:rsidRPr="00A5741C">
        <w:rPr>
          <w:lang w:val="en-US"/>
        </w:rPr>
        <w:t>Liquidity Provider’s</w:t>
      </w:r>
      <w:r>
        <w:rPr>
          <w:lang w:val="en-US"/>
        </w:rPr>
        <w:t xml:space="preserve"> </w:t>
      </w:r>
      <w:r w:rsidRPr="00A5741C">
        <w:rPr>
          <w:lang w:val="en-US"/>
        </w:rPr>
        <w:t xml:space="preserve">disclosure regarding use of </w:t>
      </w:r>
      <w:r>
        <w:rPr>
          <w:lang w:val="en-US"/>
        </w:rPr>
        <w:t>M</w:t>
      </w:r>
      <w:r w:rsidRPr="00A5741C">
        <w:rPr>
          <w:lang w:val="en-US"/>
        </w:rPr>
        <w:t xml:space="preserve">arket </w:t>
      </w:r>
      <w:proofErr w:type="spellStart"/>
      <w:r>
        <w:rPr>
          <w:lang w:val="en-US"/>
        </w:rPr>
        <w:t>C</w:t>
      </w:r>
      <w:r w:rsidRPr="00A5741C">
        <w:rPr>
          <w:lang w:val="en-US"/>
        </w:rPr>
        <w:t>olour</w:t>
      </w:r>
      <w:proofErr w:type="spellEnd"/>
      <w:r w:rsidRPr="00A5741C">
        <w:rPr>
          <w:lang w:val="en-US"/>
        </w:rPr>
        <w:t xml:space="preserve"> is located here: </w:t>
      </w:r>
    </w:p>
    <w:p w14:paraId="744C7F09" w14:textId="77777777" w:rsidR="005F2F89" w:rsidRDefault="005F2F89" w:rsidP="005F2F89">
      <w:pPr>
        <w:spacing w:after="0"/>
        <w:contextualSpacing/>
        <w:jc w:val="both"/>
        <w:rPr>
          <w:lang w:val="en-US"/>
        </w:rPr>
      </w:pPr>
    </w:p>
    <w:p w14:paraId="35B27940" w14:textId="77777777" w:rsidR="005F2F89" w:rsidRDefault="005F2F89" w:rsidP="005F2F89">
      <w:pPr>
        <w:jc w:val="center"/>
        <w:rPr>
          <w:rFonts w:cstheme="minorHAnsi"/>
          <w:b/>
        </w:rPr>
      </w:pPr>
    </w:p>
    <w:p w14:paraId="1AE26531" w14:textId="77777777" w:rsidR="00BC329A" w:rsidRDefault="00BC329A"/>
    <w:sectPr w:rsidR="00BC329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E4F6" w14:textId="77777777" w:rsidR="004E1031" w:rsidRDefault="004E1031" w:rsidP="005F2F89">
      <w:pPr>
        <w:spacing w:after="0" w:line="240" w:lineRule="auto"/>
      </w:pPr>
      <w:r>
        <w:separator/>
      </w:r>
    </w:p>
  </w:endnote>
  <w:endnote w:type="continuationSeparator" w:id="0">
    <w:p w14:paraId="102AFC71" w14:textId="77777777" w:rsidR="004E1031" w:rsidRDefault="004E1031" w:rsidP="005F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EAA5" w14:textId="77777777" w:rsidR="00E16FF7" w:rsidRDefault="00E16F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29C8" w14:textId="6FD28756" w:rsidR="00DF4BA4" w:rsidRDefault="00DF4BA4" w:rsidP="00DF4BA4">
    <w:pPr>
      <w:pStyle w:val="Piedepgina"/>
      <w:tabs>
        <w:tab w:val="left" w:pos="6521"/>
      </w:tabs>
    </w:pPr>
    <w:r>
      <w:tab/>
    </w:r>
    <w:sdt>
      <w:sdtPr>
        <w:id w:val="1302427862"/>
        <w:docPartObj>
          <w:docPartGallery w:val="Page Numbers (Bottom of Page)"/>
          <w:docPartUnique/>
        </w:docPartObj>
      </w:sdtPr>
      <w:sdtContent>
        <w:r>
          <w:fldChar w:fldCharType="begin"/>
        </w:r>
        <w:r>
          <w:instrText>PAGE   \* MERGEFORMAT</w:instrText>
        </w:r>
        <w:r>
          <w:fldChar w:fldCharType="separate"/>
        </w:r>
        <w:r>
          <w:rPr>
            <w:lang w:val="es-MX"/>
          </w:rPr>
          <w:t>2</w:t>
        </w:r>
        <w:r>
          <w:fldChar w:fldCharType="end"/>
        </w:r>
      </w:sdtContent>
    </w:sdt>
    <w:r>
      <w:tab/>
    </w:r>
  </w:p>
  <w:p w14:paraId="4CCB2211" w14:textId="77777777" w:rsidR="005F2F89" w:rsidRDefault="005F2F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4CE5" w14:textId="77777777" w:rsidR="00E16FF7" w:rsidRDefault="00E16F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E3B7" w14:textId="77777777" w:rsidR="004E1031" w:rsidRDefault="004E1031" w:rsidP="005F2F89">
      <w:pPr>
        <w:spacing w:after="0" w:line="240" w:lineRule="auto"/>
      </w:pPr>
      <w:r>
        <w:separator/>
      </w:r>
    </w:p>
  </w:footnote>
  <w:footnote w:type="continuationSeparator" w:id="0">
    <w:p w14:paraId="22A7494F" w14:textId="77777777" w:rsidR="004E1031" w:rsidRDefault="004E1031" w:rsidP="005F2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3689" w14:textId="77777777" w:rsidR="00E16FF7" w:rsidRDefault="00E16F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1EEA" w14:textId="77777777" w:rsidR="00E16FF7" w:rsidRDefault="00E16FF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D15A" w14:textId="77777777" w:rsidR="00E16FF7" w:rsidRDefault="00E16F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610"/>
    <w:multiLevelType w:val="hybridMultilevel"/>
    <w:tmpl w:val="9FC23EC4"/>
    <w:lvl w:ilvl="0" w:tplc="8CFC2AA2">
      <w:start w:val="1"/>
      <w:numFmt w:val="upperRoman"/>
      <w:lvlText w:val="%1."/>
      <w:lvlJc w:val="right"/>
      <w:pPr>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E656B"/>
    <w:multiLevelType w:val="hybridMultilevel"/>
    <w:tmpl w:val="6FB6062C"/>
    <w:lvl w:ilvl="0" w:tplc="08090013">
      <w:start w:val="1"/>
      <w:numFmt w:val="upp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17E02B08"/>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5F279F"/>
    <w:multiLevelType w:val="hybridMultilevel"/>
    <w:tmpl w:val="1D188384"/>
    <w:lvl w:ilvl="0" w:tplc="08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AA60597"/>
    <w:multiLevelType w:val="hybridMultilevel"/>
    <w:tmpl w:val="AB08F00C"/>
    <w:lvl w:ilvl="0" w:tplc="E19837B0">
      <w:start w:val="1"/>
      <w:numFmt w:val="upperRoman"/>
      <w:lvlText w:val="%1c."/>
      <w:lvlJc w:val="right"/>
      <w:pPr>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D83CDD"/>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90D007A"/>
    <w:multiLevelType w:val="hybridMultilevel"/>
    <w:tmpl w:val="C570098E"/>
    <w:lvl w:ilvl="0" w:tplc="8BA0DDA0">
      <w:start w:val="1"/>
      <w:numFmt w:val="upperRoman"/>
      <w:lvlText w:val="%1b."/>
      <w:lvlJc w:val="right"/>
      <w:pPr>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C75EED"/>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E907D90"/>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8180E35"/>
    <w:multiLevelType w:val="hybridMultilevel"/>
    <w:tmpl w:val="A42C9D8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4520A8"/>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86C671A"/>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FC55B5E"/>
    <w:multiLevelType w:val="hybridMultilevel"/>
    <w:tmpl w:val="629685DC"/>
    <w:lvl w:ilvl="0" w:tplc="BE82053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6F683BE7"/>
    <w:multiLevelType w:val="hybridMultilevel"/>
    <w:tmpl w:val="1D188384"/>
    <w:lvl w:ilvl="0" w:tplc="08090013">
      <w:start w:val="1"/>
      <w:numFmt w:val="upperRoman"/>
      <w:lvlText w:val="%1."/>
      <w:lvlJc w:val="righ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71D67D17"/>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5E110A0"/>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B082BBA"/>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B151A6E"/>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B245B02"/>
    <w:multiLevelType w:val="hybridMultilevel"/>
    <w:tmpl w:val="CD2E1554"/>
    <w:lvl w:ilvl="0" w:tplc="0C882056">
      <w:start w:val="1"/>
      <w:numFmt w:val="upperRoman"/>
      <w:lvlText w:val="%1a."/>
      <w:lvlJc w:val="right"/>
      <w:pPr>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AF68E7"/>
    <w:multiLevelType w:val="hybridMultilevel"/>
    <w:tmpl w:val="1D188384"/>
    <w:lvl w:ilvl="0" w:tplc="08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19"/>
  </w:num>
  <w:num w:numId="2">
    <w:abstractNumId w:val="12"/>
  </w:num>
  <w:num w:numId="3">
    <w:abstractNumId w:val="9"/>
  </w:num>
  <w:num w:numId="4">
    <w:abstractNumId w:val="1"/>
  </w:num>
  <w:num w:numId="5">
    <w:abstractNumId w:val="16"/>
  </w:num>
  <w:num w:numId="6">
    <w:abstractNumId w:val="17"/>
  </w:num>
  <w:num w:numId="7">
    <w:abstractNumId w:val="8"/>
  </w:num>
  <w:num w:numId="8">
    <w:abstractNumId w:val="11"/>
  </w:num>
  <w:num w:numId="9">
    <w:abstractNumId w:val="5"/>
  </w:num>
  <w:num w:numId="10">
    <w:abstractNumId w:val="7"/>
  </w:num>
  <w:num w:numId="11">
    <w:abstractNumId w:val="2"/>
  </w:num>
  <w:num w:numId="12">
    <w:abstractNumId w:val="14"/>
  </w:num>
  <w:num w:numId="13">
    <w:abstractNumId w:val="15"/>
  </w:num>
  <w:num w:numId="14">
    <w:abstractNumId w:val="10"/>
  </w:num>
  <w:num w:numId="15">
    <w:abstractNumId w:val="13"/>
  </w:num>
  <w:num w:numId="16">
    <w:abstractNumId w:val="3"/>
  </w:num>
  <w:num w:numId="17">
    <w:abstractNumId w:val="0"/>
  </w:num>
  <w:num w:numId="18">
    <w:abstractNumId w:val="18"/>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F89"/>
    <w:rsid w:val="00174E49"/>
    <w:rsid w:val="002A5F49"/>
    <w:rsid w:val="004E1031"/>
    <w:rsid w:val="005957CF"/>
    <w:rsid w:val="005F2F89"/>
    <w:rsid w:val="00705558"/>
    <w:rsid w:val="00756F03"/>
    <w:rsid w:val="00A34FFD"/>
    <w:rsid w:val="00BC329A"/>
    <w:rsid w:val="00C253CB"/>
    <w:rsid w:val="00CD7BF7"/>
    <w:rsid w:val="00CF111B"/>
    <w:rsid w:val="00DF4BA4"/>
    <w:rsid w:val="00E137DF"/>
    <w:rsid w:val="00E16FF7"/>
    <w:rsid w:val="00F87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F109C0"/>
  <w15:chartTrackingRefBased/>
  <w15:docId w15:val="{B6156049-5F5D-4CC9-96D4-B7F71A74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F89"/>
  </w:style>
  <w:style w:type="paragraph" w:styleId="Ttulo1">
    <w:name w:val="heading 1"/>
    <w:basedOn w:val="Normal"/>
    <w:next w:val="Normal"/>
    <w:link w:val="Ttulo1Car"/>
    <w:uiPriority w:val="9"/>
    <w:qFormat/>
    <w:rsid w:val="005F2F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2F89"/>
    <w:rPr>
      <w:rFonts w:asciiTheme="majorHAnsi" w:eastAsiaTheme="majorEastAsia" w:hAnsiTheme="majorHAnsi" w:cstheme="majorBidi"/>
      <w:color w:val="365F91" w:themeColor="accent1" w:themeShade="BF"/>
      <w:sz w:val="32"/>
      <w:szCs w:val="32"/>
    </w:rPr>
  </w:style>
  <w:style w:type="character" w:styleId="Hipervnculo">
    <w:name w:val="Hyperlink"/>
    <w:basedOn w:val="Fuentedeprrafopredeter"/>
    <w:uiPriority w:val="99"/>
    <w:unhideWhenUsed/>
    <w:rsid w:val="005F2F89"/>
    <w:rPr>
      <w:color w:val="0000FF" w:themeColor="hyperlink"/>
      <w:u w:val="single"/>
    </w:rPr>
  </w:style>
  <w:style w:type="paragraph" w:styleId="Prrafodelista">
    <w:name w:val="List Paragraph"/>
    <w:basedOn w:val="Normal"/>
    <w:uiPriority w:val="34"/>
    <w:qFormat/>
    <w:rsid w:val="005F2F89"/>
    <w:pPr>
      <w:ind w:left="720"/>
      <w:contextualSpacing/>
    </w:pPr>
  </w:style>
  <w:style w:type="paragraph" w:styleId="Encabezado">
    <w:name w:val="header"/>
    <w:basedOn w:val="Normal"/>
    <w:link w:val="EncabezadoCar"/>
    <w:uiPriority w:val="99"/>
    <w:unhideWhenUsed/>
    <w:rsid w:val="005F2F8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F2F89"/>
  </w:style>
  <w:style w:type="paragraph" w:styleId="Piedepgina">
    <w:name w:val="footer"/>
    <w:basedOn w:val="Normal"/>
    <w:link w:val="PiedepginaCar"/>
    <w:uiPriority w:val="99"/>
    <w:unhideWhenUsed/>
    <w:rsid w:val="005F2F8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F2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fxc.org/disclosure_cover_sheets.htm?m=78%7C45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lobalfxc.org/docs/fx_global.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2c673f97-f704-441a-a1be-26277c273d44" origin="userSelected"/>
</file>

<file path=customXml/itemProps1.xml><?xml version="1.0" encoding="utf-8"?>
<ds:datastoreItem xmlns:ds="http://schemas.openxmlformats.org/officeDocument/2006/customXml" ds:itemID="{F1ED0944-833F-4FE4-8144-0F835A04FAD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726</Words>
  <Characters>3995</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Bank of England</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Edward</dc:creator>
  <cp:keywords/>
  <dc:description/>
  <cp:revision>4</cp:revision>
  <dcterms:created xsi:type="dcterms:W3CDTF">2024-12-20T16:14:00Z</dcterms:created>
  <dcterms:modified xsi:type="dcterms:W3CDTF">2024-12-20T20:30:00Z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-766344798</vt:i4>
  </property>
  <property fmtid="{D5CDD505-2E9C-101B-9397-08002B2CF9AE}" pid="3" name="_NewReviewCycle">
    <vt:lpwstr/>
  </property>
  <property fmtid="{D5CDD505-2E9C-101B-9397-08002B2CF9AE}" pid="4" name="_EmailSubject">
    <vt:lpwstr>Minor Update to Disclosure Cover Sheet Docs on GFXC Website</vt:lpwstr>
  </property>
  <property fmtid="{D5CDD505-2E9C-101B-9397-08002B2CF9AE}" pid="5" name="_AuthorEmail">
    <vt:lpwstr>Edward.Kent@bankofengland.co.uk</vt:lpwstr>
  </property>
  <property fmtid="{D5CDD505-2E9C-101B-9397-08002B2CF9AE}" pid="6" name="_AuthorEmailDisplayName">
    <vt:lpwstr>Kent, Edward</vt:lpwstr>
  </property>
  <property fmtid="{D5CDD505-2E9C-101B-9397-08002B2CF9AE}" pid="7" name="_PreviousAdHocReviewCycleID">
    <vt:i4>-766344798</vt:i4>
  </property>
  <property fmtid="{D5CDD505-2E9C-101B-9397-08002B2CF9AE}" pid="8" name="_ReviewingToolsShownOnce">
    <vt:lpwstr/>
  </property>
  <property fmtid="{D5CDD505-2E9C-101B-9397-08002B2CF9AE}" pid="9" name="docIndexRef">
    <vt:lpwstr>3bb23cdd-5a31-4498-a941-7a341c676be7</vt:lpwstr>
  </property>
  <property fmtid="{D5CDD505-2E9C-101B-9397-08002B2CF9AE}" pid="10" name="bjSaver">
    <vt:lpwstr>2varPyWjG3ZyCBMBxF2h9TQ4gLGjVXlZ</vt:lpwstr>
  </property>
  <property fmtid="{D5CDD505-2E9C-101B-9397-08002B2CF9AE}" pid="11" name="bjDocumentSecurityLabel">
    <vt:lpwstr>Este documento no ha sido etiquetado</vt:lpwstr>
  </property>
  <property fmtid="{D5CDD505-2E9C-101B-9397-08002B2CF9AE}" pid="12" name="X-Metadata 2">
    <vt:lpwstr>||f14cf7a0-dd03-4cad-81e7-af3095354730</vt:lpwstr>
  </property>
  <property fmtid="{D5CDD505-2E9C-101B-9397-08002B2CF9AE}" pid="13" name="bjClsUserRVM">
    <vt:lpwstr>[]</vt:lpwstr>
  </property>
  <property fmtid="{D5CDD505-2E9C-101B-9397-08002B2CF9AE}" pid="14" name="X-Metadata 1">
    <vt:lpwstr>001: J15257 - 002: 170.70.66.211 - 003: 20/12/2024 10:15:25 a. m.</vt:lpwstr>
  </property>
</Properties>
</file>